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B6" w:rsidRPr="00EC2265" w:rsidRDefault="00D10CB6" w:rsidP="00A936B4">
      <w:pPr>
        <w:jc w:val="center"/>
        <w:rPr>
          <w:rFonts w:ascii="Gotham" w:eastAsia="Arial" w:hAnsi="Gotham" w:cs="Arial"/>
          <w:b/>
          <w:bCs/>
          <w:caps/>
          <w:color w:val="92CDDC" w:themeColor="accent5" w:themeTint="99"/>
          <w:spacing w:val="-20"/>
          <w:sz w:val="44"/>
          <w:szCs w:val="50"/>
          <w:shd w:val="clear" w:color="auto" w:fill="FFFFFF"/>
        </w:rPr>
      </w:pPr>
      <w:r w:rsidRPr="00EC2265">
        <w:rPr>
          <w:rFonts w:ascii="Gotham" w:eastAsia="Arial" w:hAnsi="Gotham" w:cs="Arial"/>
          <w:b/>
          <w:bCs/>
          <w:caps/>
          <w:color w:val="92CDDC" w:themeColor="accent5" w:themeTint="99"/>
          <w:spacing w:val="-20"/>
          <w:sz w:val="44"/>
          <w:szCs w:val="50"/>
          <w:shd w:val="clear" w:color="auto" w:fill="FFFFFF"/>
        </w:rPr>
        <w:t xml:space="preserve">Call for </w:t>
      </w:r>
      <w:r w:rsidR="00A06B48" w:rsidRPr="00EC2265">
        <w:rPr>
          <w:rFonts w:ascii="Gotham" w:eastAsia="Arial" w:hAnsi="Gotham" w:cs="Arial"/>
          <w:b/>
          <w:bCs/>
          <w:caps/>
          <w:color w:val="92CDDC" w:themeColor="accent5" w:themeTint="99"/>
          <w:spacing w:val="-20"/>
          <w:sz w:val="44"/>
          <w:szCs w:val="50"/>
          <w:shd w:val="clear" w:color="auto" w:fill="FFFFFF"/>
        </w:rPr>
        <w:t>A</w:t>
      </w:r>
      <w:r w:rsidR="00BF35D1" w:rsidRPr="00EC2265">
        <w:rPr>
          <w:rFonts w:ascii="Gotham" w:eastAsia="Arial" w:hAnsi="Gotham" w:cs="Arial"/>
          <w:b/>
          <w:bCs/>
          <w:caps/>
          <w:color w:val="92CDDC" w:themeColor="accent5" w:themeTint="99"/>
          <w:spacing w:val="-20"/>
          <w:sz w:val="44"/>
          <w:szCs w:val="50"/>
          <w:shd w:val="clear" w:color="auto" w:fill="FFFFFF"/>
        </w:rPr>
        <w:t xml:space="preserve">rticles  </w:t>
      </w:r>
    </w:p>
    <w:p w:rsidR="00A450B5" w:rsidRPr="00EC2265" w:rsidRDefault="00BF35D1" w:rsidP="00A936B4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Background</w:t>
      </w:r>
      <w:r w:rsidR="00465BB3"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 xml:space="preserve"> to the J</w:t>
      </w:r>
      <w:r w:rsidR="006C6EE9"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 xml:space="preserve">ournal </w:t>
      </w:r>
    </w:p>
    <w:p w:rsidR="005B4E09" w:rsidRPr="00581EB8" w:rsidRDefault="005B4E09" w:rsidP="005B4E09">
      <w:pPr>
        <w:rPr>
          <w:rFonts w:ascii="Gotham Book" w:hAnsi="Gotham Book"/>
          <w:szCs w:val="18"/>
        </w:rPr>
      </w:pPr>
      <w:r w:rsidRPr="00581EB8">
        <w:rPr>
          <w:rFonts w:ascii="Gotham Book" w:hAnsi="Gotham Book"/>
          <w:color w:val="000000" w:themeColor="text1"/>
          <w:szCs w:val="18"/>
        </w:rPr>
        <w:t xml:space="preserve">The Journal </w:t>
      </w:r>
      <w:r w:rsidR="00A06B48" w:rsidRPr="00581EB8">
        <w:rPr>
          <w:rFonts w:ascii="Gotham Book" w:hAnsi="Gotham Book"/>
          <w:color w:val="000000" w:themeColor="text1"/>
          <w:szCs w:val="18"/>
        </w:rPr>
        <w:t xml:space="preserve">of </w:t>
      </w:r>
      <w:r w:rsidRPr="00581EB8">
        <w:rPr>
          <w:rFonts w:ascii="Gotham Book" w:hAnsi="Gotham Book"/>
          <w:color w:val="000000" w:themeColor="text1"/>
          <w:szCs w:val="18"/>
        </w:rPr>
        <w:t>Litter</w:t>
      </w:r>
      <w:r w:rsidR="00EC6391">
        <w:rPr>
          <w:rFonts w:ascii="Gotham Book" w:hAnsi="Gotham Book"/>
          <w:color w:val="000000" w:themeColor="text1"/>
          <w:szCs w:val="18"/>
        </w:rPr>
        <w:t xml:space="preserve"> and Environmental Quality is an</w:t>
      </w:r>
      <w:r w:rsidRPr="00581EB8">
        <w:rPr>
          <w:rFonts w:ascii="Gotham Book" w:hAnsi="Gotham Book"/>
          <w:color w:val="000000" w:themeColor="text1"/>
          <w:szCs w:val="18"/>
        </w:rPr>
        <w:t xml:space="preserve">, </w:t>
      </w:r>
      <w:r w:rsidR="00984D27" w:rsidRPr="00581EB8">
        <w:rPr>
          <w:rFonts w:ascii="Gotham Book" w:hAnsi="Gotham Book"/>
          <w:color w:val="000000" w:themeColor="text1"/>
          <w:szCs w:val="18"/>
        </w:rPr>
        <w:t xml:space="preserve">open-access, </w:t>
      </w:r>
      <w:r w:rsidRPr="00581EB8">
        <w:rPr>
          <w:rFonts w:ascii="Gotham Book" w:hAnsi="Gotham Book"/>
          <w:color w:val="000000" w:themeColor="text1"/>
          <w:szCs w:val="18"/>
        </w:rPr>
        <w:t>peer-reviewed journal</w:t>
      </w:r>
      <w:r w:rsidR="00A40966">
        <w:rPr>
          <w:rFonts w:ascii="Gotham Book" w:hAnsi="Gotham Book"/>
          <w:color w:val="000000" w:themeColor="text1"/>
          <w:szCs w:val="18"/>
        </w:rPr>
        <w:t>, supported by the British Cleaning Council,</w:t>
      </w:r>
      <w:r w:rsidRPr="00581EB8">
        <w:rPr>
          <w:rFonts w:ascii="Gotham Book" w:hAnsi="Gotham Book"/>
          <w:color w:val="000000" w:themeColor="text1"/>
          <w:szCs w:val="18"/>
        </w:rPr>
        <w:t xml:space="preserve"> that share</w:t>
      </w:r>
      <w:r w:rsidR="003730EB" w:rsidRPr="00581EB8">
        <w:rPr>
          <w:rFonts w:ascii="Gotham Book" w:hAnsi="Gotham Book"/>
          <w:color w:val="000000" w:themeColor="text1"/>
          <w:szCs w:val="18"/>
        </w:rPr>
        <w:t>s</w:t>
      </w:r>
      <w:r w:rsidRPr="00581EB8">
        <w:rPr>
          <w:rFonts w:ascii="Gotham Book" w:hAnsi="Gotham Book"/>
          <w:color w:val="000000" w:themeColor="text1"/>
          <w:szCs w:val="18"/>
        </w:rPr>
        <w:t xml:space="preserve"> and discuss </w:t>
      </w:r>
      <w:r w:rsidRPr="00581EB8">
        <w:rPr>
          <w:rFonts w:ascii="Gotham Book" w:hAnsi="Gotham Book"/>
          <w:szCs w:val="18"/>
        </w:rPr>
        <w:t>research that has been carried out by academics, practitioners and wider stakeholders</w:t>
      </w:r>
      <w:r w:rsidRPr="00581EB8">
        <w:rPr>
          <w:rFonts w:ascii="Gotham Book" w:hAnsi="Gotham Book"/>
          <w:i/>
          <w:szCs w:val="18"/>
        </w:rPr>
        <w:t xml:space="preserve"> </w:t>
      </w:r>
      <w:r w:rsidRPr="00581EB8">
        <w:rPr>
          <w:rFonts w:ascii="Gotham Book" w:hAnsi="Gotham Book"/>
          <w:szCs w:val="18"/>
        </w:rPr>
        <w:t xml:space="preserve">into litter and environmental quality. </w:t>
      </w:r>
      <w:r w:rsidR="00984D27" w:rsidRPr="00581EB8">
        <w:rPr>
          <w:rFonts w:ascii="Gotham Book" w:hAnsi="Gotham Book"/>
          <w:szCs w:val="18"/>
        </w:rPr>
        <w:t xml:space="preserve">The Journal </w:t>
      </w:r>
      <w:r w:rsidR="003730EB" w:rsidRPr="00581EB8">
        <w:rPr>
          <w:rFonts w:ascii="Gotham Book" w:hAnsi="Gotham Book"/>
          <w:szCs w:val="18"/>
        </w:rPr>
        <w:t xml:space="preserve">is </w:t>
      </w:r>
      <w:r w:rsidR="007F0BCA" w:rsidRPr="00581EB8">
        <w:rPr>
          <w:rFonts w:ascii="Gotham Book" w:hAnsi="Gotham Book"/>
          <w:szCs w:val="18"/>
        </w:rPr>
        <w:t xml:space="preserve">available </w:t>
      </w:r>
      <w:r w:rsidR="00984D27" w:rsidRPr="00581EB8">
        <w:rPr>
          <w:rFonts w:ascii="Gotham Book" w:hAnsi="Gotham Book"/>
          <w:szCs w:val="18"/>
        </w:rPr>
        <w:t xml:space="preserve">online and </w:t>
      </w:r>
      <w:r w:rsidR="007F0BCA" w:rsidRPr="00581EB8">
        <w:rPr>
          <w:rFonts w:ascii="Gotham Book" w:hAnsi="Gotham Book"/>
          <w:szCs w:val="18"/>
        </w:rPr>
        <w:t xml:space="preserve">through </w:t>
      </w:r>
      <w:r w:rsidR="00162953" w:rsidRPr="00581EB8">
        <w:rPr>
          <w:rFonts w:ascii="Gotham Book" w:hAnsi="Gotham Book"/>
          <w:szCs w:val="18"/>
        </w:rPr>
        <w:t xml:space="preserve">a </w:t>
      </w:r>
      <w:r w:rsidR="00984D27" w:rsidRPr="00581EB8">
        <w:rPr>
          <w:rFonts w:ascii="Gotham Book" w:hAnsi="Gotham Book"/>
          <w:szCs w:val="18"/>
        </w:rPr>
        <w:t xml:space="preserve">limited print run. </w:t>
      </w:r>
      <w:r w:rsidRPr="00581EB8">
        <w:rPr>
          <w:rFonts w:ascii="Gotham Book" w:hAnsi="Gotham Book"/>
          <w:szCs w:val="18"/>
        </w:rPr>
        <w:t>The purpose is to hi</w:t>
      </w:r>
      <w:r w:rsidR="00984D27" w:rsidRPr="00581EB8">
        <w:rPr>
          <w:rFonts w:ascii="Gotham Book" w:hAnsi="Gotham Book"/>
          <w:szCs w:val="18"/>
        </w:rPr>
        <w:t>ghlight the latest research</w:t>
      </w:r>
      <w:r w:rsidR="00A06B48" w:rsidRPr="00581EB8">
        <w:rPr>
          <w:rFonts w:ascii="Gotham Book" w:hAnsi="Gotham Book"/>
          <w:szCs w:val="18"/>
        </w:rPr>
        <w:t xml:space="preserve"> in this area</w:t>
      </w:r>
      <w:r w:rsidR="00984D27" w:rsidRPr="00581EB8">
        <w:rPr>
          <w:rFonts w:ascii="Gotham Book" w:hAnsi="Gotham Book"/>
          <w:szCs w:val="18"/>
        </w:rPr>
        <w:t xml:space="preserve">, </w:t>
      </w:r>
      <w:r w:rsidR="00A06B48" w:rsidRPr="00581EB8">
        <w:rPr>
          <w:rFonts w:ascii="Gotham Book" w:hAnsi="Gotham Book"/>
          <w:szCs w:val="18"/>
        </w:rPr>
        <w:t xml:space="preserve">to </w:t>
      </w:r>
      <w:r w:rsidRPr="00581EB8">
        <w:rPr>
          <w:rFonts w:ascii="Gotham Book" w:hAnsi="Gotham Book"/>
          <w:szCs w:val="18"/>
        </w:rPr>
        <w:t>s</w:t>
      </w:r>
      <w:r w:rsidR="00984D27" w:rsidRPr="00581EB8">
        <w:rPr>
          <w:rFonts w:ascii="Gotham Book" w:hAnsi="Gotham Book"/>
          <w:szCs w:val="18"/>
        </w:rPr>
        <w:t>timulate further research and</w:t>
      </w:r>
      <w:r w:rsidRPr="00581EB8">
        <w:rPr>
          <w:rFonts w:ascii="Gotham Book" w:hAnsi="Gotham Book"/>
          <w:szCs w:val="18"/>
        </w:rPr>
        <w:t xml:space="preserve"> encourage the </w:t>
      </w:r>
      <w:r w:rsidR="00BF35D1" w:rsidRPr="00581EB8">
        <w:rPr>
          <w:rFonts w:ascii="Gotham Book" w:hAnsi="Gotham Book"/>
          <w:szCs w:val="18"/>
        </w:rPr>
        <w:t xml:space="preserve">use of research </w:t>
      </w:r>
      <w:r w:rsidR="00A06B48" w:rsidRPr="00581EB8">
        <w:rPr>
          <w:rFonts w:ascii="Gotham Book" w:hAnsi="Gotham Book"/>
          <w:szCs w:val="18"/>
        </w:rPr>
        <w:t xml:space="preserve">to develop </w:t>
      </w:r>
      <w:r w:rsidRPr="00581EB8">
        <w:rPr>
          <w:rFonts w:ascii="Gotham Book" w:hAnsi="Gotham Book"/>
          <w:szCs w:val="18"/>
        </w:rPr>
        <w:t xml:space="preserve">practical innovation on the ground. </w:t>
      </w:r>
    </w:p>
    <w:p w:rsidR="004C080D" w:rsidRPr="00EC2265" w:rsidRDefault="004C080D" w:rsidP="005B4E09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 xml:space="preserve">Aims and Scope </w:t>
      </w:r>
    </w:p>
    <w:p w:rsidR="004C080D" w:rsidRPr="00581EB8" w:rsidRDefault="004C080D" w:rsidP="004C080D">
      <w:pPr>
        <w:rPr>
          <w:rFonts w:ascii="Gotham Book" w:hAnsi="Gotham Book" w:cs="Arial"/>
          <w:color w:val="000000"/>
          <w:szCs w:val="18"/>
        </w:rPr>
      </w:pPr>
      <w:r w:rsidRPr="00581EB8">
        <w:rPr>
          <w:rFonts w:ascii="Gotham Book" w:hAnsi="Gotham Book" w:cs="Arial"/>
          <w:color w:val="000000"/>
          <w:szCs w:val="18"/>
        </w:rPr>
        <w:t xml:space="preserve">The </w:t>
      </w:r>
      <w:r w:rsidR="00FB21ED">
        <w:rPr>
          <w:rFonts w:ascii="Gotham Book" w:hAnsi="Gotham Book" w:cs="Arial"/>
          <w:color w:val="000000"/>
          <w:szCs w:val="18"/>
        </w:rPr>
        <w:t xml:space="preserve">Journal of Litter and Environmental Quality </w:t>
      </w:r>
      <w:r w:rsidRPr="00581EB8">
        <w:rPr>
          <w:rFonts w:ascii="Gotham Book" w:hAnsi="Gotham Book" w:cs="Arial"/>
          <w:color w:val="000000"/>
          <w:szCs w:val="18"/>
        </w:rPr>
        <w:t xml:space="preserve">is interested in a broad range of </w:t>
      </w:r>
      <w:r w:rsidR="002F51A0" w:rsidRPr="00581EB8">
        <w:rPr>
          <w:rFonts w:ascii="Gotham Book" w:hAnsi="Gotham Book" w:cs="Arial"/>
          <w:color w:val="000000"/>
          <w:szCs w:val="18"/>
        </w:rPr>
        <w:t xml:space="preserve">article </w:t>
      </w:r>
      <w:r w:rsidRPr="00581EB8">
        <w:rPr>
          <w:rFonts w:ascii="Gotham Book" w:hAnsi="Gotham Book" w:cs="Arial"/>
          <w:color w:val="000000"/>
          <w:szCs w:val="18"/>
        </w:rPr>
        <w:t xml:space="preserve">submissions around the issues of litter and environmental quality. </w:t>
      </w:r>
    </w:p>
    <w:p w:rsidR="004C080D" w:rsidRPr="00581EB8" w:rsidRDefault="004C080D" w:rsidP="004C080D">
      <w:pPr>
        <w:rPr>
          <w:rFonts w:ascii="Gotham Book" w:hAnsi="Gotham Book" w:cs="Arial"/>
          <w:color w:val="000000"/>
          <w:szCs w:val="18"/>
        </w:rPr>
      </w:pPr>
      <w:r w:rsidRPr="00581EB8">
        <w:rPr>
          <w:rFonts w:ascii="Gotham Book" w:hAnsi="Gotham Book" w:cs="Arial"/>
          <w:color w:val="000000"/>
          <w:szCs w:val="18"/>
        </w:rPr>
        <w:t xml:space="preserve">Litter refers to waste products that have been disposed </w:t>
      </w:r>
      <w:r w:rsidR="00162953" w:rsidRPr="00581EB8">
        <w:rPr>
          <w:rFonts w:ascii="Gotham Book" w:hAnsi="Gotham Book" w:cs="Arial"/>
          <w:color w:val="000000"/>
          <w:szCs w:val="18"/>
        </w:rPr>
        <w:t xml:space="preserve">of </w:t>
      </w:r>
      <w:r w:rsidRPr="00581EB8">
        <w:rPr>
          <w:rFonts w:ascii="Gotham Book" w:hAnsi="Gotham Book" w:cs="Arial"/>
          <w:color w:val="000000"/>
          <w:szCs w:val="18"/>
        </w:rPr>
        <w:t>improperly, without consent, at an inappropriate location. </w:t>
      </w:r>
    </w:p>
    <w:p w:rsidR="00CE0F2E" w:rsidRPr="00581EB8" w:rsidRDefault="00CE0F2E" w:rsidP="004C080D">
      <w:pPr>
        <w:rPr>
          <w:rFonts w:ascii="Gotham Book" w:hAnsi="Gotham Book"/>
          <w:color w:val="000000"/>
          <w:szCs w:val="18"/>
        </w:rPr>
      </w:pPr>
      <w:r w:rsidRPr="00581EB8">
        <w:rPr>
          <w:rFonts w:ascii="Gotham Book" w:hAnsi="Gotham Book"/>
          <w:color w:val="000000"/>
          <w:szCs w:val="18"/>
        </w:rPr>
        <w:t>Environmental quality refers to the standard of the local area and includes all/any issues that might affect the appearance of the area and/or how people perceive the area.</w:t>
      </w:r>
    </w:p>
    <w:p w:rsidR="00772AB4" w:rsidRPr="00581EB8" w:rsidRDefault="00772AB4" w:rsidP="00A936B4">
      <w:pPr>
        <w:rPr>
          <w:rFonts w:ascii="Gotham Book" w:hAnsi="Gotham Book" w:cs="Arial"/>
          <w:color w:val="000000"/>
          <w:szCs w:val="18"/>
        </w:rPr>
      </w:pPr>
      <w:r w:rsidRPr="00581EB8">
        <w:rPr>
          <w:rFonts w:ascii="Gotham Book" w:hAnsi="Gotham Book" w:cs="Arial"/>
          <w:color w:val="000000"/>
          <w:szCs w:val="18"/>
        </w:rPr>
        <w:t>Topics of interes</w:t>
      </w:r>
      <w:r w:rsidR="006D6C21" w:rsidRPr="00581EB8">
        <w:rPr>
          <w:rFonts w:ascii="Gotham Book" w:hAnsi="Gotham Book" w:cs="Arial"/>
          <w:color w:val="000000"/>
          <w:szCs w:val="18"/>
        </w:rPr>
        <w:t>t</w:t>
      </w:r>
      <w:r w:rsidRPr="00581EB8">
        <w:rPr>
          <w:rFonts w:ascii="Gotham Book" w:hAnsi="Gotham Book" w:cs="Arial"/>
          <w:color w:val="000000"/>
          <w:szCs w:val="18"/>
        </w:rPr>
        <w:t xml:space="preserve"> could include</w:t>
      </w:r>
      <w:r w:rsidR="00956AFE" w:rsidRPr="00581EB8">
        <w:rPr>
          <w:rFonts w:ascii="Gotham Book" w:hAnsi="Gotham Book" w:cs="Arial"/>
          <w:color w:val="000000"/>
          <w:szCs w:val="18"/>
        </w:rPr>
        <w:t xml:space="preserve"> articles</w:t>
      </w:r>
      <w:r w:rsidR="00C91E7A" w:rsidRPr="00581EB8">
        <w:rPr>
          <w:rFonts w:ascii="Gotham Book" w:hAnsi="Gotham Book" w:cs="Arial"/>
          <w:color w:val="000000"/>
          <w:szCs w:val="18"/>
        </w:rPr>
        <w:t xml:space="preserve"> relating to </w:t>
      </w:r>
      <w:r w:rsidR="003368EC" w:rsidRPr="00581EB8">
        <w:rPr>
          <w:rFonts w:ascii="Gotham Book" w:hAnsi="Gotham Book" w:cs="Arial"/>
          <w:color w:val="000000"/>
          <w:szCs w:val="18"/>
        </w:rPr>
        <w:t xml:space="preserve">specific litter type (e.g. </w:t>
      </w:r>
      <w:r w:rsidR="00162953" w:rsidRPr="00581EB8">
        <w:rPr>
          <w:rFonts w:ascii="Gotham Book" w:hAnsi="Gotham Book" w:cs="Arial"/>
          <w:color w:val="000000"/>
          <w:szCs w:val="18"/>
        </w:rPr>
        <w:t>packaging</w:t>
      </w:r>
      <w:r w:rsidR="003368EC" w:rsidRPr="00581EB8">
        <w:rPr>
          <w:rFonts w:ascii="Gotham Book" w:hAnsi="Gotham Book" w:cs="Arial"/>
          <w:color w:val="000000"/>
          <w:szCs w:val="18"/>
        </w:rPr>
        <w:t xml:space="preserve">, </w:t>
      </w:r>
      <w:r w:rsidR="00162953" w:rsidRPr="00581EB8">
        <w:rPr>
          <w:rFonts w:ascii="Gotham Book" w:hAnsi="Gotham Book" w:cs="Arial"/>
          <w:color w:val="000000"/>
          <w:szCs w:val="18"/>
        </w:rPr>
        <w:t>cigarettes</w:t>
      </w:r>
      <w:r w:rsidR="003368EC" w:rsidRPr="00581EB8">
        <w:rPr>
          <w:rFonts w:ascii="Gotham Book" w:hAnsi="Gotham Book" w:cs="Arial"/>
          <w:color w:val="000000"/>
          <w:szCs w:val="18"/>
        </w:rPr>
        <w:t>, wrapp</w:t>
      </w:r>
      <w:r w:rsidR="007F0BCA" w:rsidRPr="00581EB8">
        <w:rPr>
          <w:rFonts w:ascii="Gotham Book" w:hAnsi="Gotham Book" w:cs="Arial"/>
          <w:color w:val="000000"/>
          <w:szCs w:val="18"/>
        </w:rPr>
        <w:t>ers</w:t>
      </w:r>
      <w:r w:rsidR="003368EC" w:rsidRPr="00581EB8">
        <w:rPr>
          <w:rFonts w:ascii="Gotham Book" w:hAnsi="Gotham Book" w:cs="Arial"/>
          <w:color w:val="000000"/>
          <w:szCs w:val="18"/>
        </w:rPr>
        <w:t xml:space="preserve">), marine litter, </w:t>
      </w:r>
      <w:r w:rsidRPr="00581EB8">
        <w:rPr>
          <w:rFonts w:ascii="Gotham Book" w:hAnsi="Gotham Book" w:cs="Arial"/>
          <w:color w:val="000000"/>
          <w:szCs w:val="18"/>
        </w:rPr>
        <w:t>monitoring and evaluation, packaging, research methods, social impact, environmental impact, behaviour change, personal impact, enforcement, private land, partnership working, public spaces (</w:t>
      </w:r>
      <w:r w:rsidR="00C4325B" w:rsidRPr="00581EB8">
        <w:rPr>
          <w:rFonts w:ascii="Gotham Book" w:hAnsi="Gotham Book" w:cs="Arial"/>
          <w:color w:val="000000"/>
          <w:szCs w:val="18"/>
        </w:rPr>
        <w:t xml:space="preserve">e.g. </w:t>
      </w:r>
      <w:r w:rsidRPr="00581EB8">
        <w:rPr>
          <w:rFonts w:ascii="Gotham Book" w:hAnsi="Gotham Book" w:cs="Arial"/>
          <w:color w:val="000000"/>
          <w:szCs w:val="18"/>
        </w:rPr>
        <w:t>beaches, p</w:t>
      </w:r>
      <w:r w:rsidR="006D6C21" w:rsidRPr="00581EB8">
        <w:rPr>
          <w:rFonts w:ascii="Gotham Book" w:hAnsi="Gotham Book" w:cs="Arial"/>
          <w:color w:val="000000"/>
          <w:szCs w:val="18"/>
        </w:rPr>
        <w:t>arks and waterways), innovation</w:t>
      </w:r>
      <w:r w:rsidRPr="00581EB8">
        <w:rPr>
          <w:rFonts w:ascii="Gotham Book" w:hAnsi="Gotham Book" w:cs="Arial"/>
          <w:color w:val="000000"/>
          <w:szCs w:val="18"/>
        </w:rPr>
        <w:t xml:space="preserve"> </w:t>
      </w:r>
      <w:r w:rsidR="00C91E7A" w:rsidRPr="00581EB8">
        <w:rPr>
          <w:rFonts w:ascii="Gotham Book" w:hAnsi="Gotham Book" w:cs="Arial"/>
          <w:color w:val="000000"/>
          <w:szCs w:val="18"/>
        </w:rPr>
        <w:t xml:space="preserve">and </w:t>
      </w:r>
      <w:r w:rsidRPr="00581EB8">
        <w:rPr>
          <w:rFonts w:ascii="Gotham Book" w:hAnsi="Gotham Book" w:cs="Arial"/>
          <w:color w:val="000000"/>
          <w:szCs w:val="18"/>
        </w:rPr>
        <w:t>community engagement</w:t>
      </w:r>
      <w:r w:rsidR="00C91E7A" w:rsidRPr="00581EB8">
        <w:rPr>
          <w:rFonts w:ascii="Gotham Book" w:hAnsi="Gotham Book" w:cs="Arial"/>
          <w:color w:val="000000"/>
          <w:szCs w:val="18"/>
        </w:rPr>
        <w:t xml:space="preserve"> among other issues</w:t>
      </w:r>
      <w:r w:rsidR="003368EC" w:rsidRPr="00581EB8">
        <w:rPr>
          <w:rFonts w:ascii="Gotham Book" w:hAnsi="Gotham Book" w:cs="Arial"/>
          <w:color w:val="000000"/>
          <w:szCs w:val="18"/>
        </w:rPr>
        <w:t>.</w:t>
      </w:r>
      <w:r w:rsidR="00C91E7A" w:rsidRPr="00581EB8">
        <w:rPr>
          <w:rFonts w:ascii="Gotham Book" w:hAnsi="Gotham Book" w:cs="Arial"/>
          <w:color w:val="000000"/>
          <w:szCs w:val="18"/>
        </w:rPr>
        <w:t xml:space="preserve"> </w:t>
      </w:r>
      <w:r w:rsidRPr="00581EB8">
        <w:rPr>
          <w:rFonts w:ascii="Gotham Book" w:hAnsi="Gotham Book" w:cs="Arial"/>
          <w:color w:val="000000"/>
          <w:szCs w:val="18"/>
        </w:rPr>
        <w:tab/>
      </w:r>
    </w:p>
    <w:p w:rsidR="004C080D" w:rsidRPr="00581EB8" w:rsidRDefault="004C080D" w:rsidP="004C080D">
      <w:pPr>
        <w:rPr>
          <w:rFonts w:ascii="Gotham Book" w:hAnsi="Gotham Book" w:cs="Arial"/>
          <w:color w:val="000000"/>
          <w:szCs w:val="18"/>
        </w:rPr>
      </w:pPr>
      <w:r w:rsidRPr="00581EB8">
        <w:rPr>
          <w:rFonts w:ascii="Gotham Book" w:hAnsi="Gotham Book" w:cs="Arial"/>
          <w:color w:val="000000"/>
          <w:szCs w:val="18"/>
        </w:rPr>
        <w:t xml:space="preserve">If you are unsure if </w:t>
      </w:r>
      <w:r w:rsidR="00CE0F2E" w:rsidRPr="00581EB8">
        <w:rPr>
          <w:rFonts w:ascii="Gotham Book" w:hAnsi="Gotham Book" w:cs="Arial"/>
          <w:color w:val="000000"/>
          <w:szCs w:val="18"/>
        </w:rPr>
        <w:t xml:space="preserve">the </w:t>
      </w:r>
      <w:r w:rsidR="004B1C2B" w:rsidRPr="00581EB8">
        <w:rPr>
          <w:rFonts w:ascii="Gotham Book" w:hAnsi="Gotham Book" w:cs="Arial"/>
          <w:color w:val="000000"/>
          <w:szCs w:val="18"/>
        </w:rPr>
        <w:t>article</w:t>
      </w:r>
      <w:r w:rsidR="00CE0F2E" w:rsidRPr="00581EB8">
        <w:rPr>
          <w:rFonts w:ascii="Gotham Book" w:hAnsi="Gotham Book" w:cs="Arial"/>
          <w:color w:val="000000"/>
          <w:szCs w:val="18"/>
        </w:rPr>
        <w:t xml:space="preserve"> you have written or are considering writing </w:t>
      </w:r>
      <w:r w:rsidRPr="00581EB8">
        <w:rPr>
          <w:rFonts w:ascii="Gotham Book" w:hAnsi="Gotham Book" w:cs="Arial"/>
          <w:color w:val="000000"/>
          <w:szCs w:val="18"/>
        </w:rPr>
        <w:t xml:space="preserve">is suitable for </w:t>
      </w:r>
      <w:r w:rsidR="00FB21ED">
        <w:rPr>
          <w:rFonts w:ascii="Gotham Book" w:hAnsi="Gotham Book" w:cs="Arial"/>
          <w:color w:val="000000"/>
          <w:szCs w:val="18"/>
        </w:rPr>
        <w:t>Journal of Litter and Environmental Quality</w:t>
      </w:r>
      <w:r w:rsidR="007D6DAE" w:rsidRPr="00581EB8">
        <w:rPr>
          <w:rFonts w:ascii="Gotham Book" w:hAnsi="Gotham Book" w:cs="Arial"/>
          <w:color w:val="000000"/>
          <w:szCs w:val="18"/>
        </w:rPr>
        <w:t>, please</w:t>
      </w:r>
      <w:r w:rsidR="00162953" w:rsidRPr="00581EB8">
        <w:rPr>
          <w:rFonts w:ascii="Gotham Book" w:hAnsi="Gotham Book" w:cs="Arial"/>
          <w:color w:val="000000"/>
          <w:szCs w:val="18"/>
        </w:rPr>
        <w:t xml:space="preserve"> get in touch and we will be able to</w:t>
      </w:r>
      <w:r w:rsidRPr="00581EB8">
        <w:rPr>
          <w:rFonts w:ascii="Gotham Book" w:hAnsi="Gotham Book" w:cs="Arial"/>
          <w:color w:val="000000"/>
          <w:szCs w:val="18"/>
        </w:rPr>
        <w:t xml:space="preserve"> advise you on </w:t>
      </w:r>
      <w:r w:rsidR="007C1941" w:rsidRPr="00581EB8">
        <w:rPr>
          <w:rFonts w:ascii="Gotham Book" w:hAnsi="Gotham Book" w:cs="Arial"/>
          <w:color w:val="000000"/>
          <w:szCs w:val="18"/>
        </w:rPr>
        <w:t xml:space="preserve">suitability. </w:t>
      </w:r>
    </w:p>
    <w:p w:rsidR="009D0599" w:rsidRPr="00EC2265" w:rsidRDefault="004C080D" w:rsidP="005B4E09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Time</w:t>
      </w:r>
      <w:r w:rsidR="009D0599"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line</w:t>
      </w:r>
      <w:bookmarkStart w:id="0" w:name="_GoBack"/>
      <w:bookmarkEnd w:id="0"/>
    </w:p>
    <w:p w:rsidR="007062A7" w:rsidRPr="00581EB8" w:rsidRDefault="00AF77D2" w:rsidP="005B4E09">
      <w:pPr>
        <w:rPr>
          <w:rFonts w:ascii="Gotham Book" w:hAnsi="Gotham Book"/>
          <w:b/>
          <w:bCs/>
          <w:szCs w:val="18"/>
        </w:rPr>
      </w:pPr>
      <w:r w:rsidRPr="00581EB8">
        <w:rPr>
          <w:rFonts w:ascii="Gotham Book" w:hAnsi="Gotham Book"/>
          <w:szCs w:val="18"/>
        </w:rPr>
        <w:t>Submission deadline:</w:t>
      </w:r>
      <w:r w:rsidR="003730EB" w:rsidRPr="00581EB8">
        <w:rPr>
          <w:rFonts w:ascii="Gotham Book" w:hAnsi="Gotham Book"/>
          <w:szCs w:val="18"/>
        </w:rPr>
        <w:t xml:space="preserve"> </w:t>
      </w:r>
      <w:r w:rsidR="00B84B7C" w:rsidRPr="00E42723">
        <w:rPr>
          <w:rFonts w:ascii="Gotham Book" w:hAnsi="Gotham Book"/>
          <w:szCs w:val="18"/>
        </w:rPr>
        <w:t xml:space="preserve">Submissions are taken </w:t>
      </w:r>
      <w:r w:rsidR="003730EB" w:rsidRPr="00E42723">
        <w:rPr>
          <w:rFonts w:ascii="Gotham Book" w:hAnsi="Gotham Book"/>
          <w:szCs w:val="18"/>
        </w:rPr>
        <w:t xml:space="preserve">on a </w:t>
      </w:r>
      <w:r w:rsidR="003730EB" w:rsidRPr="00E42723">
        <w:rPr>
          <w:rFonts w:ascii="Gotham Book" w:hAnsi="Gotham Book"/>
          <w:i/>
          <w:szCs w:val="18"/>
        </w:rPr>
        <w:t>rolling basis</w:t>
      </w:r>
      <w:r w:rsidR="002C6CDD" w:rsidRPr="00581EB8">
        <w:rPr>
          <w:rFonts w:ascii="Gotham Book" w:hAnsi="Gotham Book"/>
          <w:szCs w:val="18"/>
        </w:rPr>
        <w:t xml:space="preserve">, but the </w:t>
      </w:r>
      <w:r w:rsidR="00581EB8" w:rsidRPr="00581EB8">
        <w:rPr>
          <w:rFonts w:ascii="Gotham Book" w:hAnsi="Gotham Book"/>
          <w:szCs w:val="18"/>
        </w:rPr>
        <w:t xml:space="preserve">final </w:t>
      </w:r>
      <w:r w:rsidR="002C6CDD" w:rsidRPr="00581EB8">
        <w:rPr>
          <w:rFonts w:ascii="Gotham Book" w:hAnsi="Gotham Book"/>
          <w:szCs w:val="18"/>
        </w:rPr>
        <w:t xml:space="preserve">deadline for the </w:t>
      </w:r>
      <w:r w:rsidR="00862086">
        <w:rPr>
          <w:rFonts w:ascii="Gotham Book" w:hAnsi="Gotham Book"/>
          <w:szCs w:val="18"/>
        </w:rPr>
        <w:t>5</w:t>
      </w:r>
      <w:r w:rsidR="00667D39">
        <w:rPr>
          <w:rFonts w:ascii="Gotham Book" w:hAnsi="Gotham Book"/>
          <w:szCs w:val="18"/>
          <w:vertAlign w:val="superscript"/>
        </w:rPr>
        <w:t>th</w:t>
      </w:r>
      <w:r w:rsidR="003730EB" w:rsidRPr="00581EB8">
        <w:rPr>
          <w:rFonts w:ascii="Gotham Book" w:hAnsi="Gotham Book"/>
          <w:szCs w:val="18"/>
          <w:vertAlign w:val="superscript"/>
        </w:rPr>
        <w:t xml:space="preserve"> </w:t>
      </w:r>
      <w:r w:rsidR="00862086">
        <w:rPr>
          <w:rFonts w:ascii="Gotham Book" w:hAnsi="Gotham Book"/>
          <w:szCs w:val="18"/>
        </w:rPr>
        <w:t>edition is</w:t>
      </w:r>
      <w:r w:rsidR="00862086" w:rsidRPr="00862086">
        <w:rPr>
          <w:rFonts w:ascii="Gotham Book" w:hAnsi="Gotham Book"/>
          <w:b/>
          <w:szCs w:val="18"/>
        </w:rPr>
        <w:t xml:space="preserve"> Friday</w:t>
      </w:r>
      <w:r w:rsidR="00A40966">
        <w:rPr>
          <w:rFonts w:ascii="Gotham Book" w:hAnsi="Gotham Book"/>
          <w:szCs w:val="18"/>
        </w:rPr>
        <w:t xml:space="preserve">, </w:t>
      </w:r>
      <w:r w:rsidR="00667D39">
        <w:rPr>
          <w:rFonts w:ascii="Gotham Book" w:hAnsi="Gotham Book"/>
          <w:b/>
          <w:szCs w:val="18"/>
        </w:rPr>
        <w:t>26</w:t>
      </w:r>
      <w:r w:rsidR="00667D39">
        <w:rPr>
          <w:rFonts w:ascii="Gotham Book" w:hAnsi="Gotham Book"/>
          <w:b/>
          <w:szCs w:val="18"/>
          <w:vertAlign w:val="superscript"/>
        </w:rPr>
        <w:t>th</w:t>
      </w:r>
      <w:r w:rsidR="00667D39">
        <w:rPr>
          <w:rFonts w:ascii="Gotham Book" w:hAnsi="Gotham Book"/>
          <w:b/>
          <w:szCs w:val="18"/>
        </w:rPr>
        <w:t xml:space="preserve"> June 2019</w:t>
      </w:r>
      <w:r w:rsidR="002C6CDD" w:rsidRPr="00581EB8">
        <w:rPr>
          <w:rFonts w:ascii="Gotham Book" w:hAnsi="Gotham Book"/>
          <w:szCs w:val="18"/>
        </w:rPr>
        <w:t xml:space="preserve">. </w:t>
      </w:r>
      <w:r w:rsidR="00402E54" w:rsidRPr="00581EB8">
        <w:rPr>
          <w:rFonts w:ascii="Gotham Book" w:hAnsi="Gotham Book"/>
          <w:szCs w:val="18"/>
        </w:rPr>
        <w:t>Please try</w:t>
      </w:r>
      <w:r w:rsidR="00806788" w:rsidRPr="00581EB8">
        <w:rPr>
          <w:rFonts w:ascii="Gotham Book" w:hAnsi="Gotham Book"/>
          <w:szCs w:val="18"/>
        </w:rPr>
        <w:t xml:space="preserve"> </w:t>
      </w:r>
      <w:r w:rsidR="00402E54" w:rsidRPr="00581EB8">
        <w:rPr>
          <w:rFonts w:ascii="Gotham Book" w:hAnsi="Gotham Book"/>
          <w:szCs w:val="18"/>
        </w:rPr>
        <w:t>to submit yo</w:t>
      </w:r>
      <w:r w:rsidR="003730EB" w:rsidRPr="00581EB8">
        <w:rPr>
          <w:rFonts w:ascii="Gotham Book" w:hAnsi="Gotham Book"/>
          <w:szCs w:val="18"/>
        </w:rPr>
        <w:t xml:space="preserve">ur article </w:t>
      </w:r>
      <w:r w:rsidR="003730EB" w:rsidRPr="00E42723">
        <w:rPr>
          <w:rFonts w:ascii="Gotham Book" w:hAnsi="Gotham Book"/>
          <w:i/>
          <w:szCs w:val="18"/>
        </w:rPr>
        <w:t>as early</w:t>
      </w:r>
      <w:r w:rsidR="00FB010B" w:rsidRPr="00E42723">
        <w:rPr>
          <w:rFonts w:ascii="Gotham Book" w:hAnsi="Gotham Book"/>
          <w:i/>
          <w:szCs w:val="18"/>
        </w:rPr>
        <w:t xml:space="preserve"> as possible</w:t>
      </w:r>
      <w:r w:rsidR="00FB010B" w:rsidRPr="00581EB8">
        <w:rPr>
          <w:rFonts w:ascii="Gotham Book" w:hAnsi="Gotham Book"/>
          <w:szCs w:val="18"/>
        </w:rPr>
        <w:t xml:space="preserve"> to enable us to </w:t>
      </w:r>
      <w:r w:rsidR="001E2ECF">
        <w:rPr>
          <w:rFonts w:ascii="Gotham Book" w:hAnsi="Gotham Book"/>
          <w:szCs w:val="18"/>
        </w:rPr>
        <w:t xml:space="preserve">have time to have it reviewed and please contact us to let us know that you are planning to submit a piece. </w:t>
      </w:r>
    </w:p>
    <w:p w:rsidR="00EC6391" w:rsidRDefault="00EC6391" w:rsidP="000309B6">
      <w:pPr>
        <w:spacing w:before="240"/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</w:p>
    <w:p w:rsidR="009D0599" w:rsidRPr="00EC2265" w:rsidRDefault="009D0599" w:rsidP="000309B6">
      <w:pPr>
        <w:spacing w:before="240"/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lastRenderedPageBreak/>
        <w:t xml:space="preserve">Categorisation of </w:t>
      </w:r>
      <w:r w:rsidR="00956AFE"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articles</w:t>
      </w:r>
    </w:p>
    <w:p w:rsidR="004201B3" w:rsidRPr="00581EB8" w:rsidRDefault="007C1941" w:rsidP="0007295E">
      <w:pPr>
        <w:spacing w:after="0"/>
        <w:rPr>
          <w:rFonts w:ascii="Gotham Book" w:hAnsi="Gotham Book"/>
          <w:b/>
          <w:color w:val="00B050"/>
          <w:sz w:val="32"/>
          <w:szCs w:val="24"/>
        </w:rPr>
      </w:pPr>
      <w:r w:rsidRPr="00581EB8">
        <w:rPr>
          <w:rFonts w:ascii="Gotham Book" w:hAnsi="Gotham Book" w:cs="Arial"/>
          <w:color w:val="000000"/>
          <w:szCs w:val="18"/>
        </w:rPr>
        <w:t>A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uthors should </w:t>
      </w:r>
      <w:r w:rsidRPr="00581EB8">
        <w:rPr>
          <w:rFonts w:ascii="Gotham Book" w:hAnsi="Gotham Book" w:cs="Arial"/>
          <w:color w:val="000000"/>
          <w:szCs w:val="18"/>
        </w:rPr>
        <w:t xml:space="preserve">choose a category which most closely describes </w:t>
      </w:r>
      <w:r w:rsidR="00955022" w:rsidRPr="00581EB8">
        <w:rPr>
          <w:rFonts w:ascii="Gotham Book" w:hAnsi="Gotham Book" w:cs="Arial"/>
          <w:color w:val="000000"/>
          <w:szCs w:val="18"/>
        </w:rPr>
        <w:t>their article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from the list below.</w:t>
      </w:r>
      <w:r w:rsidR="00811B78" w:rsidRPr="00581EB8">
        <w:rPr>
          <w:rFonts w:ascii="Gotham Book" w:hAnsi="Gotham Book" w:cs="Arial"/>
          <w:color w:val="000000"/>
          <w:szCs w:val="18"/>
        </w:rPr>
        <w:t xml:space="preserve"> You may select more than one if applicable. 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Research</w:t>
      </w:r>
      <w:r w:rsidR="00124BC7" w:rsidRPr="00581EB8">
        <w:rPr>
          <w:rStyle w:val="Strong"/>
          <w:rFonts w:ascii="Gotham Book" w:hAnsi="Gotham Book" w:cs="Arial"/>
          <w:color w:val="000000"/>
          <w:szCs w:val="18"/>
        </w:rPr>
        <w:t xml:space="preserve"> article</w:t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This category covers </w:t>
      </w:r>
      <w:r w:rsidR="004B1C2B" w:rsidRPr="00581EB8">
        <w:rPr>
          <w:rFonts w:ascii="Gotham Book" w:hAnsi="Gotham Book" w:cs="Arial"/>
          <w:color w:val="000000"/>
          <w:szCs w:val="18"/>
        </w:rPr>
        <w:t>articles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which report on any type of research undertaken by the author(s). The research may involve the construction or testing of a model or framework, action research, testing of data, market</w:t>
      </w:r>
      <w:r w:rsidR="00C006C3" w:rsidRPr="00581EB8">
        <w:rPr>
          <w:rFonts w:ascii="Gotham Book" w:hAnsi="Gotham Book" w:cs="Arial"/>
          <w:color w:val="000000"/>
          <w:szCs w:val="18"/>
        </w:rPr>
        <w:t xml:space="preserve"> research or surveys, empirical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</w:t>
      </w:r>
      <w:r w:rsidR="00955022" w:rsidRPr="00581EB8">
        <w:rPr>
          <w:rFonts w:ascii="Gotham Book" w:hAnsi="Gotham Book" w:cs="Arial"/>
          <w:color w:val="000000"/>
          <w:szCs w:val="18"/>
        </w:rPr>
        <w:t xml:space="preserve">or </w:t>
      </w:r>
      <w:r w:rsidR="004201B3" w:rsidRPr="00581EB8">
        <w:rPr>
          <w:rFonts w:ascii="Gotham Book" w:hAnsi="Gotham Book" w:cs="Arial"/>
          <w:color w:val="000000"/>
          <w:szCs w:val="18"/>
        </w:rPr>
        <w:t>scientific research.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Viewpoint.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Any </w:t>
      </w:r>
      <w:r w:rsidR="004B1C2B" w:rsidRPr="00581EB8">
        <w:rPr>
          <w:rFonts w:ascii="Gotham Book" w:hAnsi="Gotham Book" w:cs="Arial"/>
          <w:color w:val="000000"/>
          <w:szCs w:val="18"/>
        </w:rPr>
        <w:t>article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where content is dependent on the author's opinion and interpretation should be included in this category; this also includes journalistic pieces.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 xml:space="preserve">Technical </w:t>
      </w:r>
      <w:r w:rsidR="00080DE7" w:rsidRPr="00581EB8">
        <w:rPr>
          <w:rStyle w:val="Strong"/>
          <w:rFonts w:ascii="Gotham Book" w:hAnsi="Gotham Book" w:cs="Arial"/>
          <w:color w:val="000000"/>
          <w:szCs w:val="18"/>
        </w:rPr>
        <w:t>article</w:t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>Describes and evaluates technical products, processes or services.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080DE7" w:rsidRPr="00581EB8">
        <w:rPr>
          <w:rStyle w:val="Strong"/>
          <w:rFonts w:ascii="Gotham Book" w:hAnsi="Gotham Book" w:cs="Arial"/>
          <w:color w:val="000000"/>
          <w:szCs w:val="18"/>
        </w:rPr>
        <w:t>Conceptual article</w:t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These </w:t>
      </w:r>
      <w:r w:rsidR="004B1C2B" w:rsidRPr="00581EB8">
        <w:rPr>
          <w:rFonts w:ascii="Gotham Book" w:hAnsi="Gotham Book" w:cs="Arial"/>
          <w:color w:val="000000"/>
          <w:szCs w:val="18"/>
        </w:rPr>
        <w:t>article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s will not be based on research but will develop hypotheses. The </w:t>
      </w:r>
      <w:r w:rsidR="004B1C2B" w:rsidRPr="00581EB8">
        <w:rPr>
          <w:rFonts w:ascii="Gotham Book" w:hAnsi="Gotham Book" w:cs="Arial"/>
          <w:color w:val="000000"/>
          <w:szCs w:val="18"/>
        </w:rPr>
        <w:t>articles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are likely to be discursive and will cover philosophical discussions and comparative studies of others' work and thinking.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Case study.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>Case studies describe actual interventions or experiences within organisations. They may well be subjective and will not generally report on research. A description of a legal case or a hypothetical case study used as a teaching exercise would also fit into this category.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Literature review.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It is expected that all types of </w:t>
      </w:r>
      <w:r w:rsidR="004B1C2B" w:rsidRPr="00581EB8">
        <w:rPr>
          <w:rFonts w:ascii="Gotham Book" w:hAnsi="Gotham Book" w:cs="Arial"/>
          <w:color w:val="000000"/>
          <w:szCs w:val="18"/>
        </w:rPr>
        <w:t>article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cite any relevant literature so this category should only be used if the main purpose of the </w:t>
      </w:r>
      <w:r w:rsidR="004B1C2B" w:rsidRPr="00581EB8">
        <w:rPr>
          <w:rFonts w:ascii="Gotham Book" w:hAnsi="Gotham Book" w:cs="Arial"/>
          <w:color w:val="000000"/>
          <w:szCs w:val="18"/>
        </w:rPr>
        <w:t>article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is to annotate and/or critique the literature in a particular subject area. It may be a selective bibliography providing advice on information sources or it may be comprehensive in that the </w:t>
      </w:r>
      <w:r w:rsidR="004B1C2B" w:rsidRPr="00581EB8">
        <w:rPr>
          <w:rFonts w:ascii="Gotham Book" w:hAnsi="Gotham Book" w:cs="Arial"/>
          <w:color w:val="000000"/>
          <w:szCs w:val="18"/>
        </w:rPr>
        <w:t xml:space="preserve">aim of the article </w:t>
      </w:r>
      <w:r w:rsidR="004201B3" w:rsidRPr="00581EB8">
        <w:rPr>
          <w:rFonts w:ascii="Gotham Book" w:hAnsi="Gotham Book" w:cs="Arial"/>
          <w:color w:val="000000"/>
          <w:szCs w:val="18"/>
        </w:rPr>
        <w:t>is to cover the main contributors to the development of a topic and explore their different views.</w:t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Fonts w:ascii="Gotham Book" w:hAnsi="Gotham Book" w:cs="Arial"/>
          <w:color w:val="000000"/>
          <w:szCs w:val="18"/>
        </w:rPr>
        <w:br/>
      </w:r>
      <w:r w:rsidR="004201B3" w:rsidRPr="00581EB8">
        <w:rPr>
          <w:rStyle w:val="Strong"/>
          <w:rFonts w:ascii="Gotham Book" w:hAnsi="Gotham Book" w:cs="Arial"/>
          <w:color w:val="000000"/>
          <w:szCs w:val="18"/>
        </w:rPr>
        <w:t>General review.</w:t>
      </w:r>
      <w:r w:rsidR="004201B3" w:rsidRPr="00581EB8">
        <w:rPr>
          <w:rStyle w:val="apple-converted-space"/>
          <w:rFonts w:ascii="Gotham Book" w:hAnsi="Gotham Book" w:cs="Arial"/>
          <w:color w:val="000000"/>
          <w:szCs w:val="18"/>
        </w:rPr>
        <w:t> 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This category covers those </w:t>
      </w:r>
      <w:r w:rsidR="004B1C2B" w:rsidRPr="00581EB8">
        <w:rPr>
          <w:rFonts w:ascii="Gotham Book" w:hAnsi="Gotham Book" w:cs="Arial"/>
          <w:color w:val="000000"/>
          <w:szCs w:val="18"/>
        </w:rPr>
        <w:t>articles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which provide an overview or historical examination of some concept, technique or phenomenon. The </w:t>
      </w:r>
      <w:r w:rsidR="004B1C2B" w:rsidRPr="00581EB8">
        <w:rPr>
          <w:rFonts w:ascii="Gotham Book" w:hAnsi="Gotham Book" w:cs="Arial"/>
          <w:color w:val="000000"/>
          <w:szCs w:val="18"/>
        </w:rPr>
        <w:t>articles</w:t>
      </w:r>
      <w:r w:rsidR="004201B3" w:rsidRPr="00581EB8">
        <w:rPr>
          <w:rFonts w:ascii="Gotham Book" w:hAnsi="Gotham Book" w:cs="Arial"/>
          <w:color w:val="000000"/>
          <w:szCs w:val="18"/>
        </w:rPr>
        <w:t xml:space="preserve"> are likely to be more descriptive or instructional ("how to" </w:t>
      </w:r>
      <w:r w:rsidR="004B1C2B" w:rsidRPr="00581EB8">
        <w:rPr>
          <w:rFonts w:ascii="Gotham Book" w:hAnsi="Gotham Book" w:cs="Arial"/>
          <w:color w:val="000000"/>
          <w:szCs w:val="18"/>
        </w:rPr>
        <w:t>articles</w:t>
      </w:r>
      <w:r w:rsidR="004201B3" w:rsidRPr="00581EB8">
        <w:rPr>
          <w:rFonts w:ascii="Gotham Book" w:hAnsi="Gotham Book" w:cs="Arial"/>
          <w:color w:val="000000"/>
          <w:szCs w:val="18"/>
        </w:rPr>
        <w:t>) than discursive.</w:t>
      </w:r>
    </w:p>
    <w:p w:rsidR="0075288D" w:rsidRPr="00EC2265" w:rsidRDefault="0075288D" w:rsidP="0075288D">
      <w:pPr>
        <w:spacing w:after="0"/>
        <w:rPr>
          <w:rFonts w:ascii="Gotham Book" w:hAnsi="Gotham Book"/>
          <w:b/>
          <w:color w:val="92CDDC" w:themeColor="accent5" w:themeTint="99"/>
          <w:sz w:val="16"/>
          <w:szCs w:val="16"/>
        </w:rPr>
      </w:pPr>
      <w:bookmarkStart w:id="1" w:name="2"/>
      <w:bookmarkEnd w:id="1"/>
    </w:p>
    <w:p w:rsidR="006F69DB" w:rsidRPr="00EC2265" w:rsidRDefault="006F69DB" w:rsidP="00A936B4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Review process</w:t>
      </w:r>
    </w:p>
    <w:p w:rsidR="006F69DB" w:rsidRPr="00581EB8" w:rsidRDefault="006F69DB" w:rsidP="00A936B4">
      <w:pPr>
        <w:rPr>
          <w:rFonts w:ascii="Gotham Book" w:hAnsi="Gotham Book"/>
          <w:szCs w:val="18"/>
        </w:rPr>
      </w:pPr>
      <w:r w:rsidRPr="00581EB8">
        <w:rPr>
          <w:rFonts w:ascii="Gotham Book" w:hAnsi="Gotham Book"/>
          <w:szCs w:val="18"/>
        </w:rPr>
        <w:t xml:space="preserve">Each </w:t>
      </w:r>
      <w:r w:rsidR="004B1C2B" w:rsidRPr="00581EB8">
        <w:rPr>
          <w:rFonts w:ascii="Gotham Book" w:hAnsi="Gotham Book"/>
          <w:szCs w:val="18"/>
        </w:rPr>
        <w:t>article</w:t>
      </w:r>
      <w:r w:rsidRPr="00581EB8">
        <w:rPr>
          <w:rFonts w:ascii="Gotham Book" w:hAnsi="Gotham Book"/>
          <w:szCs w:val="18"/>
        </w:rPr>
        <w:t xml:space="preserve"> </w:t>
      </w:r>
      <w:r w:rsidR="00AB4B15" w:rsidRPr="00581EB8">
        <w:rPr>
          <w:rFonts w:ascii="Gotham Book" w:hAnsi="Gotham Book"/>
          <w:szCs w:val="18"/>
        </w:rPr>
        <w:t>passes</w:t>
      </w:r>
      <w:r w:rsidR="007C1941" w:rsidRPr="00581EB8">
        <w:rPr>
          <w:rFonts w:ascii="Gotham Book" w:hAnsi="Gotham Book"/>
          <w:szCs w:val="18"/>
        </w:rPr>
        <w:t xml:space="preserve"> an initial screening and is the</w:t>
      </w:r>
      <w:r w:rsidR="00F47E94" w:rsidRPr="00581EB8">
        <w:rPr>
          <w:rFonts w:ascii="Gotham Book" w:hAnsi="Gotham Book"/>
          <w:szCs w:val="18"/>
        </w:rPr>
        <w:t>n</w:t>
      </w:r>
      <w:r w:rsidR="007C1941" w:rsidRPr="00581EB8">
        <w:rPr>
          <w:rFonts w:ascii="Gotham Book" w:hAnsi="Gotham Book"/>
          <w:szCs w:val="18"/>
        </w:rPr>
        <w:t xml:space="preserve"> s</w:t>
      </w:r>
      <w:r w:rsidRPr="00581EB8">
        <w:rPr>
          <w:rFonts w:ascii="Gotham Book" w:hAnsi="Gotham Book"/>
          <w:szCs w:val="18"/>
        </w:rPr>
        <w:t xml:space="preserve">ent to two </w:t>
      </w:r>
      <w:r w:rsidR="00955022" w:rsidRPr="00581EB8">
        <w:rPr>
          <w:rFonts w:ascii="Gotham Book" w:hAnsi="Gotham Book"/>
          <w:szCs w:val="18"/>
        </w:rPr>
        <w:t xml:space="preserve">reviewers </w:t>
      </w:r>
      <w:r w:rsidR="004934B6" w:rsidRPr="00581EB8">
        <w:rPr>
          <w:rFonts w:ascii="Gotham Book" w:hAnsi="Gotham Book"/>
          <w:szCs w:val="18"/>
        </w:rPr>
        <w:t>in the field</w:t>
      </w:r>
      <w:r w:rsidR="00162953" w:rsidRPr="00581EB8">
        <w:rPr>
          <w:rFonts w:ascii="Gotham Book" w:hAnsi="Gotham Book"/>
          <w:szCs w:val="18"/>
        </w:rPr>
        <w:t xml:space="preserve"> for double </w:t>
      </w:r>
      <w:r w:rsidRPr="00581EB8">
        <w:rPr>
          <w:rFonts w:ascii="Gotham Book" w:hAnsi="Gotham Book"/>
          <w:szCs w:val="18"/>
        </w:rPr>
        <w:t>blind peer review.</w:t>
      </w:r>
      <w:r w:rsidR="00756968" w:rsidRPr="00581EB8">
        <w:rPr>
          <w:rFonts w:ascii="Gotham Book" w:hAnsi="Gotham Book"/>
          <w:szCs w:val="18"/>
        </w:rPr>
        <w:t xml:space="preserve"> </w:t>
      </w:r>
      <w:r w:rsidR="00162953" w:rsidRPr="00581EB8">
        <w:rPr>
          <w:rFonts w:ascii="Gotham Book" w:hAnsi="Gotham Book"/>
          <w:szCs w:val="18"/>
        </w:rPr>
        <w:t>The reviewers will then ass</w:t>
      </w:r>
      <w:r w:rsidR="007C1941" w:rsidRPr="00581EB8">
        <w:rPr>
          <w:rFonts w:ascii="Gotham Book" w:hAnsi="Gotham Book"/>
          <w:szCs w:val="18"/>
        </w:rPr>
        <w:t>ess if the article is suitable for publication</w:t>
      </w:r>
      <w:r w:rsidR="00811B78" w:rsidRPr="00581EB8">
        <w:rPr>
          <w:rFonts w:ascii="Gotham Book" w:hAnsi="Gotham Book"/>
          <w:szCs w:val="18"/>
        </w:rPr>
        <w:t>. I</w:t>
      </w:r>
      <w:r w:rsidR="007C1941" w:rsidRPr="00581EB8">
        <w:rPr>
          <w:rFonts w:ascii="Gotham Book" w:hAnsi="Gotham Book"/>
          <w:szCs w:val="18"/>
        </w:rPr>
        <w:t>f it is</w:t>
      </w:r>
      <w:r w:rsidR="00811B78" w:rsidRPr="00581EB8">
        <w:rPr>
          <w:rFonts w:ascii="Gotham Book" w:hAnsi="Gotham Book"/>
          <w:szCs w:val="18"/>
        </w:rPr>
        <w:t xml:space="preserve"> and </w:t>
      </w:r>
      <w:r w:rsidR="00F47E94" w:rsidRPr="00581EB8">
        <w:rPr>
          <w:rFonts w:ascii="Gotham Book" w:hAnsi="Gotham Book"/>
          <w:szCs w:val="18"/>
        </w:rPr>
        <w:t>if needed</w:t>
      </w:r>
      <w:r w:rsidR="00162953" w:rsidRPr="00581EB8">
        <w:rPr>
          <w:rFonts w:ascii="Gotham Book" w:hAnsi="Gotham Book"/>
          <w:szCs w:val="18"/>
        </w:rPr>
        <w:t>,</w:t>
      </w:r>
      <w:r w:rsidR="00F47E94" w:rsidRPr="00581EB8">
        <w:rPr>
          <w:rFonts w:ascii="Gotham Book" w:hAnsi="Gotham Book"/>
          <w:szCs w:val="18"/>
        </w:rPr>
        <w:t xml:space="preserve"> </w:t>
      </w:r>
      <w:r w:rsidR="007C1941" w:rsidRPr="00581EB8">
        <w:rPr>
          <w:rFonts w:ascii="Gotham Book" w:hAnsi="Gotham Book"/>
          <w:szCs w:val="18"/>
        </w:rPr>
        <w:t xml:space="preserve">they will provide comments back to the authors for edits. </w:t>
      </w:r>
    </w:p>
    <w:p w:rsidR="006F69DB" w:rsidRPr="00EC2265" w:rsidRDefault="006F69DB" w:rsidP="00A936B4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bookmarkStart w:id="2" w:name="3"/>
      <w:bookmarkStart w:id="3" w:name="4"/>
      <w:bookmarkEnd w:id="2"/>
      <w:bookmarkEnd w:id="3"/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Third party copyright permissions</w:t>
      </w:r>
    </w:p>
    <w:p w:rsidR="006F69DB" w:rsidRPr="00581EB8" w:rsidRDefault="006F69DB" w:rsidP="007F0BCA">
      <w:pPr>
        <w:rPr>
          <w:rFonts w:ascii="Gotham Book" w:hAnsi="Gotham Book"/>
          <w:szCs w:val="18"/>
        </w:rPr>
      </w:pPr>
      <w:r w:rsidRPr="00581EB8">
        <w:rPr>
          <w:rFonts w:ascii="Gotham Book" w:hAnsi="Gotham Book"/>
          <w:szCs w:val="18"/>
        </w:rPr>
        <w:t xml:space="preserve">Prior to article submission, authors should clear permission to use any content </w:t>
      </w:r>
      <w:r w:rsidR="00D0375D" w:rsidRPr="00581EB8">
        <w:rPr>
          <w:rFonts w:ascii="Gotham Book" w:hAnsi="Gotham Book"/>
          <w:szCs w:val="18"/>
        </w:rPr>
        <w:t xml:space="preserve">e.g. figures, tables, images etc. </w:t>
      </w:r>
      <w:r w:rsidRPr="00581EB8">
        <w:rPr>
          <w:rFonts w:ascii="Gotham Book" w:hAnsi="Gotham Book"/>
          <w:szCs w:val="18"/>
        </w:rPr>
        <w:t>that has not been created by them. Failure to do so may lead to lengthy delays in publication. </w:t>
      </w:r>
      <w:r w:rsidR="00FB21ED">
        <w:rPr>
          <w:rFonts w:ascii="Gotham Book" w:hAnsi="Gotham Book" w:cs="Arial"/>
          <w:color w:val="000000"/>
          <w:szCs w:val="18"/>
        </w:rPr>
        <w:t>Journal of Litter and Environmental Quality</w:t>
      </w:r>
      <w:r w:rsidRPr="00581EB8">
        <w:rPr>
          <w:rFonts w:ascii="Gotham Book" w:hAnsi="Gotham Book"/>
          <w:szCs w:val="18"/>
        </w:rPr>
        <w:t xml:space="preserve"> is unable to publish any article which has permissions pending.  </w:t>
      </w:r>
    </w:p>
    <w:p w:rsidR="006F69DB" w:rsidRPr="00EC2265" w:rsidRDefault="006F69DB" w:rsidP="00A936B4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bookmarkStart w:id="4" w:name="5"/>
      <w:bookmarkStart w:id="5" w:name="6"/>
      <w:bookmarkEnd w:id="4"/>
      <w:bookmarkEnd w:id="5"/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lastRenderedPageBreak/>
        <w:t>Copyright forms</w:t>
      </w:r>
    </w:p>
    <w:p w:rsidR="006F69DB" w:rsidRPr="00581EB8" w:rsidRDefault="006F69DB" w:rsidP="007F0BCA">
      <w:pPr>
        <w:rPr>
          <w:rFonts w:ascii="Gotham Book" w:hAnsi="Gotham Book"/>
          <w:szCs w:val="18"/>
        </w:rPr>
      </w:pPr>
      <w:r w:rsidRPr="00581EB8">
        <w:rPr>
          <w:rFonts w:ascii="Gotham Book" w:hAnsi="Gotham Book"/>
          <w:szCs w:val="18"/>
        </w:rPr>
        <w:t>If an article</w:t>
      </w:r>
      <w:r w:rsidR="007D6DAE" w:rsidRPr="00581EB8">
        <w:rPr>
          <w:rFonts w:ascii="Gotham Book" w:hAnsi="Gotham Book"/>
          <w:szCs w:val="18"/>
        </w:rPr>
        <w:t xml:space="preserve"> is accepted for publication the author </w:t>
      </w:r>
      <w:r w:rsidRPr="00581EB8">
        <w:rPr>
          <w:rFonts w:ascii="Gotham Book" w:hAnsi="Gotham Book"/>
          <w:szCs w:val="18"/>
        </w:rPr>
        <w:t xml:space="preserve">will be asked </w:t>
      </w:r>
      <w:r w:rsidR="0075288D" w:rsidRPr="00581EB8">
        <w:rPr>
          <w:rFonts w:ascii="Gotham Book" w:hAnsi="Gotham Book"/>
          <w:szCs w:val="18"/>
        </w:rPr>
        <w:t xml:space="preserve">to </w:t>
      </w:r>
      <w:r w:rsidRPr="00581EB8">
        <w:rPr>
          <w:rFonts w:ascii="Gotham Book" w:hAnsi="Gotham Book"/>
          <w:szCs w:val="18"/>
        </w:rPr>
        <w:t xml:space="preserve">assign copyright to </w:t>
      </w:r>
      <w:r w:rsidR="00FB21ED">
        <w:rPr>
          <w:rFonts w:ascii="Gotham Book" w:hAnsi="Gotham Book" w:cs="Arial"/>
          <w:color w:val="000000"/>
          <w:szCs w:val="18"/>
        </w:rPr>
        <w:t>Journal of Litter and Environmental Quality</w:t>
      </w:r>
      <w:r w:rsidRPr="00581EB8">
        <w:rPr>
          <w:rFonts w:ascii="Gotham Book" w:hAnsi="Gotham Book"/>
          <w:szCs w:val="18"/>
        </w:rPr>
        <w:t xml:space="preserve">, </w:t>
      </w:r>
      <w:r w:rsidR="00162953" w:rsidRPr="00581EB8">
        <w:rPr>
          <w:rFonts w:ascii="Gotham Book" w:hAnsi="Gotham Book"/>
          <w:szCs w:val="18"/>
        </w:rPr>
        <w:t>please get in touch to discuss this with us</w:t>
      </w:r>
      <w:r w:rsidR="0075288D" w:rsidRPr="00581EB8">
        <w:rPr>
          <w:rFonts w:ascii="Gotham Book" w:hAnsi="Gotham Book"/>
          <w:szCs w:val="18"/>
        </w:rPr>
        <w:t xml:space="preserve"> if there are any issues</w:t>
      </w:r>
      <w:r w:rsidR="007D6DAE" w:rsidRPr="00581EB8">
        <w:rPr>
          <w:rFonts w:ascii="Gotham Book" w:hAnsi="Gotham Book"/>
          <w:szCs w:val="18"/>
        </w:rPr>
        <w:t>.</w:t>
      </w:r>
    </w:p>
    <w:p w:rsidR="006F69DB" w:rsidRPr="00EC2265" w:rsidRDefault="006F69DB" w:rsidP="00A936B4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bookmarkStart w:id="6" w:name="7"/>
      <w:bookmarkStart w:id="7" w:name="8"/>
      <w:bookmarkEnd w:id="6"/>
      <w:bookmarkEnd w:id="7"/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Final submission</w:t>
      </w:r>
    </w:p>
    <w:p w:rsidR="006F69DB" w:rsidRPr="00581EB8" w:rsidRDefault="006F69DB" w:rsidP="007F0BCA">
      <w:pPr>
        <w:rPr>
          <w:rFonts w:ascii="Gotham Book" w:hAnsi="Gotham Book"/>
          <w:szCs w:val="18"/>
        </w:rPr>
      </w:pPr>
      <w:r w:rsidRPr="00581EB8">
        <w:rPr>
          <w:rFonts w:ascii="Gotham Book" w:hAnsi="Gotham Book"/>
          <w:szCs w:val="18"/>
        </w:rPr>
        <w:t xml:space="preserve">The author must ensure that </w:t>
      </w:r>
      <w:r w:rsidR="00811B78" w:rsidRPr="00581EB8">
        <w:rPr>
          <w:rFonts w:ascii="Gotham Book" w:hAnsi="Gotham Book"/>
          <w:szCs w:val="18"/>
        </w:rPr>
        <w:t xml:space="preserve">their article </w:t>
      </w:r>
      <w:r w:rsidRPr="00581EB8">
        <w:rPr>
          <w:rFonts w:ascii="Gotham Book" w:hAnsi="Gotham Book"/>
          <w:szCs w:val="18"/>
        </w:rPr>
        <w:t>is complete, grammatically correct and without spelling or typographical errors. Before submitting, authors should check their submission completeness using the available</w:t>
      </w:r>
      <w:r w:rsidRPr="00581EB8">
        <w:rPr>
          <w:rFonts w:ascii="Gotham Book" w:hAnsi="Gotham Book"/>
        </w:rPr>
        <w:t> </w:t>
      </w:r>
      <w:r w:rsidR="007F7863" w:rsidRPr="00581EB8">
        <w:rPr>
          <w:rFonts w:ascii="Gotham Book" w:hAnsi="Gotham Book"/>
        </w:rPr>
        <w:t>pre-submission checklist</w:t>
      </w:r>
      <w:r w:rsidRPr="00581EB8">
        <w:rPr>
          <w:rFonts w:ascii="Gotham Book" w:hAnsi="Gotham Book"/>
          <w:szCs w:val="18"/>
        </w:rPr>
        <w:t>.</w:t>
      </w:r>
    </w:p>
    <w:p w:rsidR="00BF35D1" w:rsidRPr="00581EB8" w:rsidRDefault="00AD6FF4" w:rsidP="00BF35D1">
      <w:pPr>
        <w:rPr>
          <w:rFonts w:ascii="Gotham Book" w:hAnsi="Gotham Book"/>
          <w:szCs w:val="18"/>
        </w:rPr>
      </w:pPr>
      <w:r w:rsidRPr="00581EB8">
        <w:rPr>
          <w:rFonts w:ascii="Gotham Book" w:hAnsi="Gotham Book"/>
          <w:szCs w:val="18"/>
        </w:rPr>
        <w:t>Please provide us with</w:t>
      </w:r>
      <w:r w:rsidR="007F7863" w:rsidRPr="00581EB8">
        <w:rPr>
          <w:rFonts w:ascii="Gotham Book" w:hAnsi="Gotham Book"/>
          <w:szCs w:val="18"/>
        </w:rPr>
        <w:t xml:space="preserve"> the </w:t>
      </w:r>
      <w:r w:rsidR="007F0BCA" w:rsidRPr="00581EB8">
        <w:rPr>
          <w:rFonts w:ascii="Gotham Book" w:hAnsi="Gotham Book"/>
          <w:szCs w:val="18"/>
        </w:rPr>
        <w:t xml:space="preserve">completed </w:t>
      </w:r>
      <w:r w:rsidR="007F7863" w:rsidRPr="00581EB8">
        <w:rPr>
          <w:rFonts w:ascii="Gotham Book" w:hAnsi="Gotham Book"/>
          <w:szCs w:val="18"/>
        </w:rPr>
        <w:t>pre-submission checklist</w:t>
      </w:r>
      <w:r w:rsidRPr="00581EB8">
        <w:rPr>
          <w:rFonts w:ascii="Gotham Book" w:hAnsi="Gotham Book"/>
          <w:szCs w:val="18"/>
        </w:rPr>
        <w:t xml:space="preserve"> </w:t>
      </w:r>
      <w:r w:rsidR="007F7863" w:rsidRPr="00581EB8">
        <w:rPr>
          <w:rFonts w:ascii="Gotham Book" w:hAnsi="Gotham Book"/>
          <w:szCs w:val="18"/>
        </w:rPr>
        <w:t>with your submission.</w:t>
      </w:r>
      <w:r w:rsidR="00BF35D1" w:rsidRPr="00581EB8">
        <w:rPr>
          <w:rFonts w:ascii="Gotham Book" w:hAnsi="Gotham Book"/>
          <w:szCs w:val="18"/>
        </w:rPr>
        <w:t xml:space="preserve"> Submissions are made by email to </w:t>
      </w:r>
      <w:r w:rsidR="00862086">
        <w:rPr>
          <w:rFonts w:ascii="Gotham Book" w:hAnsi="Gotham Book"/>
          <w:szCs w:val="18"/>
        </w:rPr>
        <w:t>sabina.khan@keepbritaintidy.org</w:t>
      </w:r>
    </w:p>
    <w:p w:rsidR="007F7863" w:rsidRPr="00581EB8" w:rsidRDefault="007F7863" w:rsidP="007F7863">
      <w:pPr>
        <w:rPr>
          <w:rFonts w:ascii="Gotham Book" w:hAnsi="Gotham Book"/>
          <w:sz w:val="18"/>
          <w:szCs w:val="18"/>
        </w:rPr>
      </w:pPr>
    </w:p>
    <w:p w:rsidR="000309B6" w:rsidRDefault="000309B6">
      <w:pPr>
        <w:rPr>
          <w:rFonts w:ascii="Gotham Bold" w:eastAsia="Arial" w:hAnsi="Gotham Bold" w:cs="Arial"/>
          <w:b/>
          <w:bCs/>
          <w:color w:val="7DC242"/>
          <w:spacing w:val="-20"/>
          <w:sz w:val="28"/>
          <w:szCs w:val="28"/>
          <w:shd w:val="clear" w:color="auto" w:fill="FFFFFF"/>
        </w:rPr>
      </w:pPr>
      <w:bookmarkStart w:id="8" w:name="9"/>
      <w:bookmarkEnd w:id="8"/>
      <w:r>
        <w:rPr>
          <w:rFonts w:ascii="Gotham Bold" w:eastAsia="Arial" w:hAnsi="Gotham Bold" w:cs="Arial"/>
          <w:b/>
          <w:bCs/>
          <w:color w:val="7DC242"/>
          <w:spacing w:val="-20"/>
          <w:sz w:val="28"/>
          <w:szCs w:val="28"/>
          <w:shd w:val="clear" w:color="auto" w:fill="FFFFFF"/>
        </w:rPr>
        <w:br w:type="page"/>
      </w:r>
    </w:p>
    <w:p w:rsidR="006F69DB" w:rsidRPr="00EC2265" w:rsidRDefault="00E27594" w:rsidP="007F0BCA">
      <w:pPr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</w:pPr>
      <w:r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lastRenderedPageBreak/>
        <w:t xml:space="preserve">Article </w:t>
      </w:r>
      <w:r w:rsidR="006F69DB"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requirements</w:t>
      </w:r>
      <w:r w:rsidR="008E54A9" w:rsidRPr="00EC2265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 xml:space="preserve"> – Author guidelines</w:t>
      </w:r>
    </w:p>
    <w:p w:rsidR="006F69DB" w:rsidRPr="00581EB8" w:rsidRDefault="006F69DB" w:rsidP="006F69DB">
      <w:pPr>
        <w:pStyle w:val="NormalWeb"/>
        <w:shd w:val="clear" w:color="auto" w:fill="FFFFFF"/>
        <w:rPr>
          <w:rFonts w:ascii="Gotham Book" w:hAnsi="Gotham Book" w:cs="Arial"/>
          <w:color w:val="000000"/>
          <w:sz w:val="22"/>
          <w:szCs w:val="18"/>
        </w:rPr>
      </w:pPr>
      <w:r w:rsidRPr="00581EB8">
        <w:rPr>
          <w:rFonts w:ascii="Gotham Book" w:hAnsi="Gotham Book" w:cs="Arial"/>
          <w:color w:val="000000"/>
          <w:sz w:val="22"/>
          <w:szCs w:val="18"/>
        </w:rPr>
        <w:t xml:space="preserve">Please prepare your </w:t>
      </w:r>
      <w:r w:rsidR="00AB4B15" w:rsidRPr="00581EB8">
        <w:rPr>
          <w:rFonts w:ascii="Gotham Book" w:hAnsi="Gotham Book" w:cs="Arial"/>
          <w:color w:val="000000"/>
          <w:sz w:val="22"/>
          <w:szCs w:val="18"/>
        </w:rPr>
        <w:t>article</w:t>
      </w:r>
      <w:r w:rsidRPr="00581EB8">
        <w:rPr>
          <w:rFonts w:ascii="Gotham Book" w:hAnsi="Gotham Book" w:cs="Arial"/>
          <w:color w:val="000000"/>
          <w:sz w:val="22"/>
          <w:szCs w:val="18"/>
        </w:rPr>
        <w:t xml:space="preserve"> before </w:t>
      </w:r>
      <w:r w:rsidR="00402E54" w:rsidRPr="00581EB8">
        <w:rPr>
          <w:rFonts w:ascii="Gotham Book" w:hAnsi="Gotham Book" w:cs="Arial"/>
          <w:color w:val="000000"/>
          <w:sz w:val="22"/>
          <w:szCs w:val="18"/>
        </w:rPr>
        <w:t xml:space="preserve">submission, using </w:t>
      </w:r>
      <w:r w:rsidR="00742E8C" w:rsidRPr="00581EB8">
        <w:rPr>
          <w:rFonts w:ascii="Gotham Book" w:hAnsi="Gotham Book" w:cs="Arial"/>
          <w:color w:val="000000"/>
          <w:sz w:val="22"/>
          <w:szCs w:val="18"/>
        </w:rPr>
        <w:t xml:space="preserve">the </w:t>
      </w:r>
      <w:r w:rsidRPr="00581EB8">
        <w:rPr>
          <w:rFonts w:ascii="Gotham Book" w:hAnsi="Gotham Book" w:cs="Arial"/>
          <w:color w:val="000000"/>
          <w:sz w:val="22"/>
          <w:szCs w:val="18"/>
        </w:rPr>
        <w:t>guidelines</w:t>
      </w:r>
      <w:r w:rsidR="00402E54" w:rsidRPr="00581EB8">
        <w:rPr>
          <w:rFonts w:ascii="Gotham Book" w:hAnsi="Gotham Book" w:cs="Arial"/>
          <w:color w:val="000000"/>
          <w:sz w:val="22"/>
          <w:szCs w:val="18"/>
        </w:rPr>
        <w:t xml:space="preserve"> provided below</w:t>
      </w:r>
      <w:r w:rsidRPr="00581EB8">
        <w:rPr>
          <w:rFonts w:ascii="Gotham Book" w:hAnsi="Gotham Book" w:cs="Arial"/>
          <w:color w:val="000000"/>
          <w:sz w:val="22"/>
          <w:szCs w:val="18"/>
        </w:rPr>
        <w:t>:</w:t>
      </w:r>
    </w:p>
    <w:tbl>
      <w:tblPr>
        <w:tblW w:w="4926" w:type="pct"/>
        <w:tblCellSpacing w:w="1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94"/>
        <w:gridCol w:w="7832"/>
      </w:tblGrid>
      <w:tr w:rsidR="004934B6" w:rsidRPr="00581EB8" w:rsidTr="00EC2265">
        <w:trPr>
          <w:trHeight w:val="995"/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</w:tcPr>
          <w:p w:rsidR="004934B6" w:rsidRPr="00581EB8" w:rsidRDefault="004934B6" w:rsidP="007F0BCA">
            <w:pPr>
              <w:spacing w:after="0"/>
              <w:rPr>
                <w:rStyle w:val="Strong"/>
                <w:rFonts w:ascii="Gotham Book" w:hAnsi="Gotham Book" w:cs="Arial"/>
                <w:color w:val="000000" w:themeColor="text1"/>
                <w:sz w:val="20"/>
                <w:szCs w:val="20"/>
              </w:rPr>
            </w:pPr>
            <w:r w:rsidRPr="00581EB8">
              <w:rPr>
                <w:rStyle w:val="Strong"/>
                <w:rFonts w:ascii="Gotham Book" w:hAnsi="Gotham Book" w:cs="Arial"/>
                <w:color w:val="000000" w:themeColor="text1"/>
                <w:sz w:val="20"/>
                <w:szCs w:val="20"/>
              </w:rPr>
              <w:t>Author information</w:t>
            </w:r>
          </w:p>
        </w:tc>
        <w:tc>
          <w:tcPr>
            <w:tcW w:w="4042" w:type="pct"/>
            <w:shd w:val="clear" w:color="auto" w:fill="FFFFFF" w:themeFill="background1"/>
            <w:vAlign w:val="center"/>
          </w:tcPr>
          <w:p w:rsidR="004934B6" w:rsidRPr="00581EB8" w:rsidRDefault="004934B6" w:rsidP="007F0BCA">
            <w:pPr>
              <w:spacing w:after="0"/>
              <w:rPr>
                <w:rFonts w:ascii="Gotham Book" w:hAnsi="Gotham Book" w:cs="Arial"/>
                <w:color w:val="000000" w:themeColor="text1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>All contributing authors’ names should be added</w:t>
            </w:r>
            <w:r w:rsidR="00811B78"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>.</w:t>
            </w:r>
            <w:r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 xml:space="preserve"> The full name of each author </w:t>
            </w:r>
            <w:r w:rsidR="00811B78"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 xml:space="preserve">and email address </w:t>
            </w:r>
            <w:r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>must be present in the exact format they should appear for publication, including or excluding any middle names or initials as required</w:t>
            </w:r>
            <w:r w:rsidR="007F0BCA"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81486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781486" w:rsidRPr="00581EB8" w:rsidRDefault="00781486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9" w:name="10"/>
            <w:bookmarkEnd w:id="9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Biographies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781486" w:rsidRPr="00581EB8" w:rsidRDefault="00781486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Authors </w:t>
            </w:r>
            <w:r w:rsidR="00157229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should </w:t>
            </w:r>
            <w:r w:rsidR="00811B7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provide</w:t>
            </w:r>
            <w:r w:rsidR="00157229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brief professional biography of no more than 100 words for each named author.</w:t>
            </w:r>
          </w:p>
        </w:tc>
      </w:tr>
      <w:tr w:rsidR="00C91E7A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</w:tcPr>
          <w:p w:rsidR="00C91E7A" w:rsidRPr="00581EB8" w:rsidRDefault="00C91E7A" w:rsidP="007F0BCA">
            <w:pPr>
              <w:spacing w:after="0"/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Topic </w:t>
            </w:r>
          </w:p>
        </w:tc>
        <w:tc>
          <w:tcPr>
            <w:tcW w:w="4042" w:type="pct"/>
            <w:shd w:val="clear" w:color="auto" w:fill="FFFFFF" w:themeFill="background1"/>
            <w:vAlign w:val="center"/>
          </w:tcPr>
          <w:p w:rsidR="00C91E7A" w:rsidRPr="00581EB8" w:rsidRDefault="00811B78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Please select the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topic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that your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covers</w:t>
            </w:r>
            <w:r w:rsidR="00050E2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from the following list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: </w:t>
            </w:r>
            <w:r w:rsidR="00BC108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specific litter type (e.g. </w:t>
            </w:r>
            <w:r w:rsidR="007F0BC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packaging</w:t>
            </w:r>
            <w:r w:rsidR="00BC108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</w:t>
            </w:r>
            <w:r w:rsidR="007F0BC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cigarettes</w:t>
            </w:r>
            <w:r w:rsidR="00BC108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wrappers), marine litter, 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monitoring and evaluation, packaging, research methods, social impact, environmental impact, behavioural change, personal impact, enforcement, private land, partnership working, public spaces (</w:t>
            </w:r>
            <w:r w:rsidR="00050E2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e.g. 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beaches, p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arks and waterways), innovation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and community engagement and other. This will help us to match your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to a peer reviewer. </w:t>
            </w:r>
            <w:r w:rsidR="00C91E7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ab/>
            </w:r>
          </w:p>
        </w:tc>
      </w:tr>
      <w:tr w:rsidR="006F69DB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6F69DB" w:rsidRPr="00581EB8" w:rsidRDefault="006F69DB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6F69DB" w:rsidRPr="00581EB8" w:rsidRDefault="006F69DB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Article files should be provided in Microsoft Word format. PDF as a sole file type is not accepted, a PDF must be accompanied by the source file. </w:t>
            </w:r>
            <w:r w:rsidR="006D2DB1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Articles should be in Arial, 12 font size, and </w:t>
            </w:r>
            <w:r w:rsidR="004201B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have 1.5 spacing,</w:t>
            </w:r>
            <w:r w:rsidR="004201B3" w:rsidRPr="00581EB8">
              <w:rPr>
                <w:rFonts w:ascii="Gotham Book" w:hAnsi="Gotham Book" w:cs="Arial"/>
                <w:sz w:val="20"/>
                <w:szCs w:val="20"/>
              </w:rPr>
              <w:t> 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1-inch margins</w:t>
            </w:r>
            <w:r w:rsidR="004201B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and half-inch indentations</w:t>
            </w:r>
            <w:r w:rsidR="006D2DB1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F69DB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6F69DB" w:rsidRPr="00581EB8" w:rsidRDefault="004E3AE0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0" w:name="11"/>
            <w:bookmarkEnd w:id="10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Article l</w:t>
            </w:r>
            <w:r w:rsidR="006F69DB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ength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6D2DB1" w:rsidP="00806788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Articles</w:t>
            </w:r>
            <w:r w:rsidR="00050E2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</w:t>
            </w:r>
            <w:r w:rsidR="004E3AE0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depending on the classifications</w:t>
            </w:r>
            <w:r w:rsidR="00050E2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</w:t>
            </w:r>
            <w:r w:rsidR="004E3AE0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</w:t>
            </w:r>
            <w:r w:rsidR="00811B7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should be </w:t>
            </w:r>
            <w:r w:rsidR="00742E8C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up to 5000 words in length (Note: Articles of other lengths may be acceptable,</w:t>
            </w:r>
            <w:r w:rsidR="0080678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S</w:t>
            </w:r>
            <w:r w:rsidR="00742E8C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o please consult with Lizzie at </w:t>
            </w:r>
            <w:hyperlink r:id="rId8" w:history="1">
              <w:r w:rsidR="00742E8C" w:rsidRPr="00581EB8">
                <w:rPr>
                  <w:rFonts w:ascii="Gotham Book" w:hAnsi="Gotham Book" w:cs="Arial"/>
                  <w:color w:val="000000"/>
                  <w:sz w:val="20"/>
                  <w:szCs w:val="20"/>
                </w:rPr>
                <w:t>lizzie.kenyon@keepbritaintidy.org</w:t>
              </w:r>
            </w:hyperlink>
            <w:r w:rsidR="00742E8C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 to discuss).</w:t>
            </w:r>
            <w:r w:rsidR="006F69D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This includes all text including references and appendices. 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The word count for your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should include the 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structured abstract, references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and all text in tables and figures. 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4E3AE0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1" w:name="12"/>
            <w:bookmarkEnd w:id="11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Article t</w:t>
            </w:r>
            <w:r w:rsidR="00CD788E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itle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 and keywords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4E3AE0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 title must be provided</w:t>
            </w:r>
            <w:r w:rsidR="00811B7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along with </w:t>
            </w:r>
            <w:r w:rsidR="007F0BC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five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keywords</w:t>
            </w:r>
            <w:r w:rsidR="00811B7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that describe the article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2" w:name="13"/>
            <w:bookmarkStart w:id="13" w:name="14"/>
            <w:bookmarkStart w:id="14" w:name="15"/>
            <w:bookmarkEnd w:id="12"/>
            <w:bookmarkEnd w:id="13"/>
            <w:bookmarkEnd w:id="14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Research funding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Authors must declare all sources of external research funding in their </w:t>
            </w:r>
            <w:r w:rsidR="00811B7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5" w:name="16"/>
            <w:bookmarkEnd w:id="15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Abstract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DF7524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Authors must supply an abstract with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their submission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 An abst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ract is a self-contained, short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and powerful summary that describes the larger </w:t>
            </w:r>
            <w:r w:rsidR="00956AF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The </w:t>
            </w:r>
            <w:r w:rsidR="00D10CB6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abstract should be between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</w:t>
            </w:r>
            <w:r w:rsidR="00D10CB6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150 and 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250 wor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ds in total (including keywords)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  <w:t xml:space="preserve">Authors should avoid the use of personal pronouns within the structured abstract and body of the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(e.g. "this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investigates..." is correct; "I investigate..." is incorrect).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6" w:name="17"/>
            <w:bookmarkStart w:id="17" w:name="18"/>
            <w:bookmarkEnd w:id="16"/>
            <w:bookmarkEnd w:id="17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Art</w:t>
            </w:r>
            <w:r w:rsidR="007F0BCA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icle c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lassification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Authors must categori</w:t>
            </w:r>
            <w:r w:rsidR="00832E70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e their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as part of the submission process. The categories are highlighted in the </w:t>
            </w:r>
            <w:r w:rsidR="00D10CB6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Call for </w:t>
            </w:r>
            <w:r w:rsidR="00956AF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Articles</w:t>
            </w:r>
            <w:r w:rsidR="00D10CB6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section which most closely describes their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should be selected from the list</w:t>
            </w:r>
            <w:r w:rsidR="00D10CB6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of </w:t>
            </w:r>
            <w:r w:rsidR="00D10CB6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research </w:t>
            </w:r>
            <w:r w:rsidR="004B1C2B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D10CB6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, viewpoint, t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echnic</w:t>
            </w:r>
            <w:r w:rsidR="00D10CB6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al </w:t>
            </w:r>
            <w:r w:rsidR="004B1C2B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D10CB6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, conceptual </w:t>
            </w:r>
            <w:r w:rsidR="004B1C2B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D10CB6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, case study, </w:t>
            </w:r>
            <w:r w:rsidR="00D10CB6"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l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iterature 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lastRenderedPageBreak/>
              <w:t>review</w:t>
            </w:r>
            <w:r w:rsidR="00D10CB6"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 and g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eneral review.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="00811B78"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 xml:space="preserve">This will also help with matching the </w:t>
            </w:r>
            <w:r w:rsidR="004B1C2B"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="00811B78"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 xml:space="preserve"> to a peer reviewer. 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8" w:name="19"/>
            <w:bookmarkEnd w:id="18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lastRenderedPageBreak/>
              <w:t>Headings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Headings must be concise, with a clear indication of the distinction between the </w:t>
            </w:r>
            <w:r w:rsidR="00EC2265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hierarchies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of headings.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The preferred format is for first level headings to be presented in bold format and subsequent sub-headings to be presented in italics.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DF7524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19" w:name="20"/>
            <w:bookmarkEnd w:id="19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 xml:space="preserve">Footnotes 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DF7524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Footnotes </w:t>
            </w:r>
            <w:r w:rsidR="00D10CB6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should be used if 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necessary and must be identified in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the text by consecutive numbers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20" w:name="21"/>
            <w:bookmarkEnd w:id="20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Figures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2566DC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All f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igures</w:t>
            </w:r>
            <w:r w:rsidR="005646E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charts, diagrams, line drawings, web pages/scree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nshots, and photographic images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should be submitted in electronic form.</w:t>
            </w:r>
            <w:r w:rsidR="00CD788E" w:rsidRPr="00581EB8">
              <w:rPr>
                <w:rFonts w:ascii="Gotham Book" w:hAnsi="Gotham Book"/>
                <w:sz w:val="20"/>
                <w:szCs w:val="20"/>
              </w:rPr>
              <w:t> </w:t>
            </w:r>
            <w:r w:rsidR="005646EB" w:rsidRPr="00581EB8">
              <w:rPr>
                <w:rFonts w:ascii="Gotham Book" w:hAnsi="Gotham Book"/>
                <w:sz w:val="20"/>
                <w:szCs w:val="20"/>
              </w:rPr>
              <w:t xml:space="preserve">All </w:t>
            </w:r>
            <w:r w:rsidR="005646E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tables and figures should be in the main body and raw/unedited statistics output should go in appendices.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All f</w:t>
            </w:r>
            <w:r w:rsidR="00CD788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igures should be of hig</w:t>
            </w:r>
            <w:r w:rsidR="00707D21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h quality, legible and numbered.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21" w:name="22"/>
            <w:bookmarkEnd w:id="21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Tables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Tables should be typed and included in </w:t>
            </w:r>
            <w:r w:rsidR="00DF7524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the main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body of the article. The position of each table should be clearly labelled in the body text of 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the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 with corresponding labels being clearly shown in the separate file.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  <w:t xml:space="preserve">Ensure that any </w:t>
            </w:r>
            <w:r w:rsidR="005646E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footnotes or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asterisks are shown next to the relevant items and have corresponding explanations disp</w:t>
            </w:r>
            <w:r w:rsidR="00DF7524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layed as footnotes to the table or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figure.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bookmarkStart w:id="22" w:name="23"/>
            <w:bookmarkEnd w:id="22"/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References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EC2265">
            <w:pPr>
              <w:spacing w:after="0" w:line="240" w:lineRule="auto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References to other publications must be in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Strong"/>
                <w:rFonts w:ascii="Gotham Book" w:hAnsi="Gotham Book" w:cs="Arial"/>
                <w:color w:val="000000"/>
                <w:sz w:val="20"/>
                <w:szCs w:val="20"/>
              </w:rPr>
              <w:t>Harvard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style and carefully checked for completeness, accuracy and consistency</w:t>
            </w:r>
            <w:r w:rsidR="005646E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(see below)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  <w:t xml:space="preserve">You should cite publications in the text: (Adams, 2006) using author's 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name or (Adams and Brown, 2006) citing 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both surnames for two and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(Adams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et al.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2006), when there are three or more authors. At the end of the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a reference list in alphab</w:t>
            </w:r>
            <w:r w:rsidR="007F0BCA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etical order should be supplied.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books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Surname, Initials (year),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Title of Book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Publisher, Place of publication.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  <w:t>E.g. Harrow, R. (2005),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No Place to Hide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Simon &amp; Schuster, New York, NY.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book chapters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Surname, Initials (year), "Chapter title", </w:t>
            </w:r>
            <w:r w:rsidR="00811B78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in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Editor's Surname, Initials,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Title of Book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Publisher, Place of publication, pages.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  <w:t xml:space="preserve">e.g. Calabrese, F.A. (2005), "The early pathways: theory to practice – a continuum", in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Stankosky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M. (Ed.),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Creating the Discipline of Knowledge Management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Elsevier, New York, NY, pp. 15-20.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journals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Surname, Initials (year), "Title of article",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Journal Name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volume issue, pages.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="00080DE7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Capizzi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M.T. and Ferguson, R. (2005), "Loyalty trends for the twenty-first century",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Journal of Consumer Marketing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Vol. 22 No. 2, pp. 72-80.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published</w:t>
            </w:r>
            <w:r w:rsidRPr="00581EB8">
              <w:rPr>
                <w:rStyle w:val="apple-converted-space"/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br/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conference proceedings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7F0BCA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Surname, Initials (year of publication), "Title of paper", in Surname, Initials (Ed.),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Title of published proceeding which may include place and date(s) held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Publisher, Place of publication, Page numbers.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</w:p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lastRenderedPageBreak/>
              <w:t xml:space="preserve">e.g.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Jakkilinki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R.,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Georgievski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M. and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Sharda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N. (2007), "Connecting destinations with an ontology-based e-tourism planner", in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Information and communication technologies in tourism 2007 proceedings of the international conference in Ljubljana, Slovenia, 2007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Springer-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Verlag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Vienna, pp. 12-32.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lastRenderedPageBreak/>
              <w:t>For unpublished</w:t>
            </w:r>
            <w:r w:rsidRPr="00581EB8">
              <w:rPr>
                <w:rStyle w:val="apple-converted-space"/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br/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conference proceedings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07D21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Surname, Initials (year), "Title of paper", paper presented at Name of Conference,</w:t>
            </w:r>
            <w:r w:rsidR="00707D21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date of conference, place of conference, available at: URL if freely available on the internet (accessed date).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Aumueller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D. (2005), "Semantic authoring and retrieval within a wiki", paper presented at the European Semantic Web Conference (ESWC), 29 May-1 June, Heraklion, Crete, </w:t>
            </w:r>
            <w:r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>available at:</w:t>
            </w:r>
            <w:hyperlink r:id="rId9" w:history="1">
              <w:r w:rsidR="007F7863" w:rsidRPr="00581EB8">
                <w:rPr>
                  <w:rStyle w:val="Hyperlink"/>
                  <w:rFonts w:ascii="Gotham Book" w:hAnsi="Gotham Book" w:cs="Arial"/>
                  <w:color w:val="000000" w:themeColor="text1"/>
                  <w:sz w:val="20"/>
                  <w:szCs w:val="20"/>
                </w:rPr>
                <w:t>http://dbs.uni-leipzig.de/file/aumueller05wiksar.pdf</w:t>
              </w:r>
            </w:hyperlink>
            <w:r w:rsidRPr="00581EB8">
              <w:rPr>
                <w:rStyle w:val="apple-converted-space"/>
                <w:rFonts w:ascii="Gotham Book" w:hAnsi="Gotham Book" w:cs="Arial"/>
                <w:color w:val="000000" w:themeColor="text1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 xml:space="preserve">(accessed 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20 February 2007).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working papers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Surname, Initials (year), "Title of article", working paper [number if av</w:t>
            </w:r>
            <w:r w:rsidR="00C006C3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ailable], Institution or organisation, Place of organis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ation, date.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Moizer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P. (2003), "How published academic research can inform policy decisions: the case of mandatory rotation of audit appointments", working paper, Leeds University Business School, University of Leeds, Leeds, 28 March.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 xml:space="preserve">For </w:t>
            </w:r>
            <w:r w:rsidR="004B1C2B"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encyclopaedia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 xml:space="preserve"> entries</w:t>
            </w:r>
            <w:r w:rsidRPr="00581EB8">
              <w:rPr>
                <w:rStyle w:val="apple-converted-space"/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br/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(with no author or editor)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 xml:space="preserve">Title of </w:t>
            </w:r>
            <w:r w:rsidR="004B1C2B"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Encyclopaedia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(year) "Title of entry", volume, edition, Title of </w:t>
            </w:r>
            <w:r w:rsidR="004B1C2B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Encyclopaedia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Publisher, Place of publication, pages.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="004B1C2B"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Encyclopaedia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 xml:space="preserve"> Britannica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(1926) "Psychology of culture contact", Vol. 1, 13th ed., Encyclopaedia Britannica, London and New York, NY, pp. 765-71.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  <w:t>(For authored entries please refer to book chapter guidelines above)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newspaper</w:t>
            </w:r>
            <w:r w:rsidRPr="00581EB8">
              <w:rPr>
                <w:rStyle w:val="apple-converted-space"/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br/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articles (authored)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Surname, Initials (year), "Article title",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Newspaper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date, pages.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 Smith, A. (2008), "Money for old rope",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Daily News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21 January, pp. 1, 3-4.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newspaper</w:t>
            </w:r>
            <w:r w:rsidRPr="00581EB8">
              <w:rPr>
                <w:rStyle w:val="apple-converted-space"/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i/>
                <w:iCs/>
                <w:color w:val="000000"/>
                <w:sz w:val="20"/>
                <w:szCs w:val="20"/>
              </w:rPr>
              <w:br/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articles (non-authored)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Newspaper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(year), "Article title", date, pages.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.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Daily News</w:t>
            </w:r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(2008), "Small change", 2 February, p. 7.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archival or other unpublished sources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Surname, Initials, (year), "Title of document", Unpublished </w:t>
            </w:r>
            <w:r w:rsidR="00956AF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article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collection name, inventory record, name of archive, location of archive.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Litman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, S. (1902), "Mechanism &amp; Technique of C</w:t>
            </w:r>
            <w:r w:rsidR="00956AFE"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ommerce", Unpublished article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, Simon </w:t>
            </w:r>
            <w:proofErr w:type="spell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Litman</w:t>
            </w:r>
            <w:proofErr w:type="spell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 Papers, Record series 9/5/29 Box 3, University of Illinois Archives, Urbana-Champaign, IL.</w:t>
            </w:r>
          </w:p>
        </w:tc>
      </w:tr>
      <w:tr w:rsidR="00CD788E" w:rsidRPr="00581EB8" w:rsidTr="00EC2265">
        <w:trPr>
          <w:tblCellSpacing w:w="18" w:type="dxa"/>
        </w:trPr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Style w:val="Emphasis"/>
                <w:rFonts w:ascii="Gotham Book" w:hAnsi="Gotham Book" w:cs="Arial"/>
                <w:color w:val="000000"/>
                <w:sz w:val="20"/>
                <w:szCs w:val="20"/>
              </w:rPr>
              <w:t>For electronic sources</w:t>
            </w:r>
          </w:p>
        </w:tc>
        <w:tc>
          <w:tcPr>
            <w:tcW w:w="4042" w:type="pct"/>
            <w:shd w:val="clear" w:color="auto" w:fill="FFFFFF" w:themeFill="background1"/>
            <w:vAlign w:val="center"/>
            <w:hideMark/>
          </w:tcPr>
          <w:p w:rsidR="00CD788E" w:rsidRPr="00581EB8" w:rsidRDefault="00CD788E" w:rsidP="007F0BCA">
            <w:pPr>
              <w:spacing w:after="0"/>
              <w:rPr>
                <w:rFonts w:ascii="Gotham Book" w:hAnsi="Gotham Book" w:cs="Arial"/>
                <w:color w:val="000000"/>
                <w:sz w:val="20"/>
                <w:szCs w:val="20"/>
              </w:rPr>
            </w:pP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If available online, the full URL should be supplied at the end of the reference, as well as a date that the resource was accessed.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br/>
            </w:r>
            <w:proofErr w:type="gramStart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e.g</w:t>
            </w:r>
            <w:proofErr w:type="gramEnd"/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 xml:space="preserve">. Castle, B. (2005), "Introduction to web services for remote </w:t>
            </w:r>
            <w:r w:rsidRPr="00581EB8">
              <w:rPr>
                <w:rFonts w:ascii="Gotham Book" w:hAnsi="Gotham Book" w:cs="Arial"/>
                <w:color w:val="000000" w:themeColor="text1"/>
                <w:sz w:val="20"/>
                <w:szCs w:val="20"/>
              </w:rPr>
              <w:t>portlets", available at:</w:t>
            </w:r>
            <w:r w:rsidRPr="00581EB8">
              <w:rPr>
                <w:rStyle w:val="apple-converted-space"/>
                <w:rFonts w:ascii="Gotham Book" w:hAnsi="Gotham Book" w:cs="Arial"/>
                <w:color w:val="000000" w:themeColor="text1"/>
                <w:sz w:val="20"/>
                <w:szCs w:val="20"/>
              </w:rPr>
              <w:t> </w:t>
            </w:r>
            <w:hyperlink r:id="rId10" w:tgtFrame="_blank" w:tooltip="Original source." w:history="1">
              <w:r w:rsidRPr="00581EB8">
                <w:rPr>
                  <w:rStyle w:val="Hyperlink"/>
                  <w:rFonts w:ascii="Gotham Book" w:hAnsi="Gotham Book" w:cs="Arial"/>
                  <w:color w:val="000000" w:themeColor="text1"/>
                  <w:sz w:val="20"/>
                  <w:szCs w:val="20"/>
                </w:rPr>
                <w:t>http://www-128.ibm.com/developerworks/library/ws-wsrp/</w:t>
              </w:r>
            </w:hyperlink>
            <w:r w:rsidRPr="00581EB8">
              <w:rPr>
                <w:rStyle w:val="apple-converted-space"/>
                <w:rFonts w:ascii="Gotham Book" w:hAnsi="Gotham Book" w:cs="Arial"/>
                <w:color w:val="000000"/>
                <w:sz w:val="20"/>
                <w:szCs w:val="20"/>
              </w:rPr>
              <w:t> </w:t>
            </w:r>
            <w:r w:rsidRPr="00581EB8">
              <w:rPr>
                <w:rFonts w:ascii="Gotham Book" w:hAnsi="Gotham Book" w:cs="Arial"/>
                <w:color w:val="000000"/>
                <w:sz w:val="20"/>
                <w:szCs w:val="20"/>
              </w:rPr>
              <w:t>(accessed 12 November 2007).</w:t>
            </w:r>
          </w:p>
        </w:tc>
      </w:tr>
    </w:tbl>
    <w:p w:rsidR="00781486" w:rsidRPr="00581EB8" w:rsidRDefault="00811B78" w:rsidP="00707D21">
      <w:pPr>
        <w:rPr>
          <w:rFonts w:ascii="Gotham Book" w:hAnsi="Gotham Book"/>
          <w:b/>
          <w:color w:val="00B050"/>
          <w:sz w:val="24"/>
          <w:szCs w:val="24"/>
        </w:rPr>
      </w:pPr>
      <w:bookmarkStart w:id="23" w:name="24"/>
      <w:bookmarkEnd w:id="23"/>
      <w:r w:rsidRPr="00581EB8">
        <w:rPr>
          <w:rFonts w:ascii="Gotham Book" w:hAnsi="Gotham Book"/>
          <w:b/>
          <w:color w:val="00B050"/>
          <w:sz w:val="24"/>
          <w:szCs w:val="24"/>
          <w:u w:val="single"/>
        </w:rPr>
        <w:br w:type="page"/>
      </w:r>
      <w:r w:rsidR="00D10CB6" w:rsidRPr="00CC6816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lastRenderedPageBreak/>
        <w:t xml:space="preserve">Pre-submission </w:t>
      </w:r>
      <w:r w:rsidR="00BB2994" w:rsidRPr="00CC6816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c</w:t>
      </w:r>
      <w:r w:rsidR="00707D21" w:rsidRPr="00CC6816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heck-</w:t>
      </w:r>
      <w:r w:rsidR="00CD788E" w:rsidRPr="00CC6816">
        <w:rPr>
          <w:rFonts w:ascii="Gotham Bold" w:eastAsia="Arial" w:hAnsi="Gotham Bold" w:cs="Arial"/>
          <w:b/>
          <w:bCs/>
          <w:color w:val="92CDDC" w:themeColor="accent5" w:themeTint="99"/>
          <w:spacing w:val="-20"/>
          <w:sz w:val="28"/>
          <w:szCs w:val="28"/>
          <w:shd w:val="clear" w:color="auto" w:fill="FFFFFF"/>
        </w:rPr>
        <w:t>list</w:t>
      </w:r>
    </w:p>
    <w:tbl>
      <w:tblPr>
        <w:tblW w:w="5088" w:type="pct"/>
        <w:tblCellSpacing w:w="1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84"/>
        <w:gridCol w:w="7759"/>
      </w:tblGrid>
      <w:tr w:rsidR="00781486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</w:tcPr>
          <w:p w:rsidR="00781486" w:rsidRPr="00400B0A" w:rsidRDefault="00781486" w:rsidP="00781486">
            <w:pPr>
              <w:rPr>
                <w:rStyle w:val="Strong"/>
                <w:rFonts w:ascii="Arial" w:hAnsi="Arial" w:cs="Arial"/>
                <w:color w:val="000000" w:themeColor="text1"/>
              </w:rPr>
            </w:pPr>
            <w:r w:rsidRPr="00400B0A">
              <w:rPr>
                <w:rStyle w:val="Strong"/>
                <w:rFonts w:ascii="Arial" w:hAnsi="Arial" w:cs="Arial"/>
                <w:color w:val="000000" w:themeColor="text1"/>
              </w:rPr>
              <w:t>Author information</w:t>
            </w:r>
          </w:p>
        </w:tc>
        <w:tc>
          <w:tcPr>
            <w:tcW w:w="3876" w:type="pct"/>
            <w:shd w:val="clear" w:color="auto" w:fill="FFFFFF" w:themeFill="background1"/>
            <w:vAlign w:val="center"/>
          </w:tcPr>
          <w:p w:rsidR="00781486" w:rsidRPr="00400B0A" w:rsidRDefault="006129BB" w:rsidP="00811B78">
            <w:pPr>
              <w:spacing w:after="0" w:line="240" w:lineRule="auto"/>
              <w:ind w:left="791"/>
              <w:rPr>
                <w:rFonts w:ascii="Arial" w:hAnsi="Arial" w:cs="Arial"/>
                <w:color w:val="000000" w:themeColor="text1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81486" w:rsidRPr="00400B0A">
              <w:rPr>
                <w:rFonts w:ascii="Arial" w:hAnsi="Arial" w:cs="Arial"/>
              </w:rPr>
              <w:t xml:space="preserve">  Full name </w:t>
            </w:r>
            <w:r w:rsidR="00811B78" w:rsidRPr="00400B0A">
              <w:rPr>
                <w:rFonts w:ascii="Arial" w:hAnsi="Arial" w:cs="Arial"/>
              </w:rPr>
              <w:t>and email of each contributing author</w:t>
            </w:r>
            <w:r w:rsidR="00811B78" w:rsidRPr="00400B0A">
              <w:rPr>
                <w:rFonts w:ascii="Arial" w:hAnsi="Arial" w:cs="Arial"/>
              </w:rPr>
              <w:br/>
            </w:r>
          </w:p>
        </w:tc>
      </w:tr>
      <w:tr w:rsidR="00781486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781486" w:rsidRPr="00400B0A" w:rsidRDefault="008E54A9">
            <w:pPr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Biographies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781486" w:rsidRPr="00400B0A" w:rsidRDefault="006129BB" w:rsidP="00A936B4">
            <w:pPr>
              <w:spacing w:line="240" w:lineRule="auto"/>
              <w:ind w:left="78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81486" w:rsidRPr="00400B0A">
              <w:rPr>
                <w:rFonts w:ascii="Arial" w:hAnsi="Arial" w:cs="Arial"/>
              </w:rPr>
              <w:t>  Brief professional biography for each contributing author</w:t>
            </w:r>
          </w:p>
        </w:tc>
      </w:tr>
      <w:tr w:rsidR="00C91E7A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</w:tcPr>
          <w:p w:rsidR="00C91E7A" w:rsidRPr="00400B0A" w:rsidRDefault="00C91E7A" w:rsidP="00781486">
            <w:pPr>
              <w:rPr>
                <w:rStyle w:val="Strong"/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Topic</w:t>
            </w:r>
          </w:p>
        </w:tc>
        <w:tc>
          <w:tcPr>
            <w:tcW w:w="3876" w:type="pct"/>
            <w:shd w:val="clear" w:color="auto" w:fill="FFFFFF" w:themeFill="background1"/>
            <w:vAlign w:val="center"/>
          </w:tcPr>
          <w:p w:rsidR="007F7863" w:rsidRPr="00400B0A" w:rsidRDefault="00C91E7A">
            <w:pPr>
              <w:ind w:left="781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t> </w:t>
            </w:r>
            <w:r w:rsidR="002C6CDD" w:rsidRPr="00400B0A">
              <w:rPr>
                <w:rFonts w:ascii="Arial" w:hAnsi="Arial" w:cs="Arial"/>
              </w:rPr>
              <w:t>Tick all the topics that apply t</w:t>
            </w:r>
            <w:r w:rsidRPr="00400B0A">
              <w:rPr>
                <w:rFonts w:ascii="Arial" w:hAnsi="Arial" w:cs="Arial"/>
              </w:rPr>
              <w:t xml:space="preserve">o your </w:t>
            </w:r>
            <w:r w:rsidR="004B1C2B" w:rsidRPr="00400B0A">
              <w:rPr>
                <w:rFonts w:ascii="Arial" w:hAnsi="Arial" w:cs="Arial"/>
              </w:rPr>
              <w:t>article</w:t>
            </w:r>
          </w:p>
          <w:p w:rsidR="00707D21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Monitoring and evaluation  </w:t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Res</w:t>
            </w:r>
            <w:r w:rsidR="00707D21" w:rsidRPr="00400B0A">
              <w:rPr>
                <w:rFonts w:ascii="Arial" w:hAnsi="Arial" w:cs="Arial"/>
              </w:rPr>
              <w:t>earch methods</w:t>
            </w:r>
            <w:r w:rsidR="00707D21" w:rsidRPr="00400B0A">
              <w:rPr>
                <w:rFonts w:ascii="Arial" w:hAnsi="Arial" w:cs="Arial"/>
              </w:rPr>
              <w:tab/>
            </w:r>
          </w:p>
          <w:p w:rsidR="007F7863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810BAE" w:rsidRPr="00400B0A">
              <w:rPr>
                <w:rFonts w:ascii="Arial" w:hAnsi="Arial" w:cs="Arial"/>
              </w:rPr>
              <w:t xml:space="preserve"> </w:t>
            </w:r>
            <w:r w:rsidRPr="00400B0A">
              <w:rPr>
                <w:rFonts w:ascii="Arial" w:hAnsi="Arial" w:cs="Arial"/>
              </w:rPr>
              <w:t>Social impact</w:t>
            </w:r>
            <w:r w:rsidR="00707D21" w:rsidRPr="00400B0A">
              <w:rPr>
                <w:rFonts w:ascii="Arial" w:hAnsi="Arial" w:cs="Arial"/>
              </w:rPr>
              <w:t xml:space="preserve"> </w:t>
            </w:r>
            <w:r w:rsidR="00EC2265" w:rsidRPr="00400B0A">
              <w:rPr>
                <w:rFonts w:ascii="Arial" w:hAnsi="Arial" w:cs="Arial"/>
              </w:rPr>
              <w:tab/>
              <w:t xml:space="preserve"> </w:t>
            </w:r>
            <w:r w:rsidR="00EC2265" w:rsidRPr="00400B0A">
              <w:rPr>
                <w:rFonts w:ascii="Arial" w:hAnsi="Arial" w:cs="Arial"/>
              </w:rPr>
              <w:tab/>
              <w:t xml:space="preserve">           </w:t>
            </w:r>
            <w:r w:rsidR="00707D21" w:rsidRPr="00400B0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D21"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="00707D21" w:rsidRPr="00400B0A">
              <w:rPr>
                <w:rFonts w:ascii="Arial" w:hAnsi="Arial" w:cs="Arial"/>
              </w:rPr>
              <w:fldChar w:fldCharType="end"/>
            </w:r>
            <w:r w:rsidR="00707D21" w:rsidRPr="00400B0A">
              <w:rPr>
                <w:rFonts w:ascii="Arial" w:hAnsi="Arial" w:cs="Arial"/>
              </w:rPr>
              <w:t xml:space="preserve">  Community engagement</w:t>
            </w:r>
          </w:p>
          <w:p w:rsidR="007F7863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EC2265" w:rsidRPr="00400B0A">
              <w:rPr>
                <w:rFonts w:ascii="Arial" w:hAnsi="Arial" w:cs="Arial"/>
              </w:rPr>
              <w:t xml:space="preserve">  Marine litter</w:t>
            </w:r>
            <w:r w:rsidR="00EC2265" w:rsidRPr="00400B0A">
              <w:rPr>
                <w:rFonts w:ascii="Arial" w:hAnsi="Arial" w:cs="Arial"/>
              </w:rPr>
              <w:tab/>
            </w:r>
            <w:r w:rsidR="00EC2265" w:rsidRPr="00400B0A">
              <w:rPr>
                <w:rFonts w:ascii="Arial" w:hAnsi="Arial" w:cs="Arial"/>
              </w:rPr>
              <w:tab/>
            </w:r>
            <w:r w:rsidR="00EC2265"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Environmental impact</w:t>
            </w:r>
          </w:p>
          <w:p w:rsidR="007F7863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Behavioural change</w:t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Personal impact</w:t>
            </w:r>
          </w:p>
          <w:p w:rsidR="007F7863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Enforcement</w:t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Private land</w:t>
            </w:r>
          </w:p>
          <w:p w:rsidR="007F7863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Partnership working</w:t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tab/>
            </w:r>
          </w:p>
          <w:p w:rsidR="00707D21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Innovation</w:t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tab/>
            </w:r>
          </w:p>
          <w:p w:rsidR="007F7863" w:rsidRPr="00400B0A" w:rsidRDefault="007F7863" w:rsidP="00A936B4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080DE7" w:rsidRPr="00400B0A">
              <w:rPr>
                <w:rFonts w:ascii="Arial" w:hAnsi="Arial" w:cs="Arial"/>
              </w:rPr>
              <w:t xml:space="preserve"> </w:t>
            </w:r>
            <w:r w:rsidRPr="00400B0A">
              <w:rPr>
                <w:rFonts w:ascii="Arial" w:hAnsi="Arial" w:cs="Arial"/>
              </w:rPr>
              <w:t>Specific litter type (e.g.</w:t>
            </w:r>
            <w:r w:rsidR="00BB2994" w:rsidRPr="00400B0A">
              <w:rPr>
                <w:rFonts w:ascii="Arial" w:hAnsi="Arial" w:cs="Arial"/>
              </w:rPr>
              <w:t xml:space="preserve"> </w:t>
            </w:r>
            <w:r w:rsidR="00707D21" w:rsidRPr="00400B0A">
              <w:rPr>
                <w:rFonts w:ascii="Arial" w:hAnsi="Arial" w:cs="Arial"/>
              </w:rPr>
              <w:t xml:space="preserve">packaging, </w:t>
            </w:r>
            <w:r w:rsidRPr="00400B0A">
              <w:rPr>
                <w:rFonts w:ascii="Arial" w:hAnsi="Arial" w:cs="Arial"/>
              </w:rPr>
              <w:t>cigarettes, wrappers)</w:t>
            </w:r>
          </w:p>
          <w:p w:rsidR="00707D21" w:rsidRPr="00400B0A" w:rsidRDefault="00707D21" w:rsidP="00707D21">
            <w:pPr>
              <w:spacing w:after="0"/>
              <w:ind w:left="896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810BAE" w:rsidRPr="00400B0A">
              <w:rPr>
                <w:rFonts w:ascii="Arial" w:hAnsi="Arial" w:cs="Arial"/>
              </w:rPr>
              <w:t xml:space="preserve"> </w:t>
            </w:r>
            <w:r w:rsidRPr="00400B0A">
              <w:rPr>
                <w:rFonts w:ascii="Arial" w:hAnsi="Arial" w:cs="Arial"/>
              </w:rPr>
              <w:t>Public spaces (beaches, parks and waterways)</w:t>
            </w:r>
          </w:p>
          <w:p w:rsidR="00C91E7A" w:rsidRPr="00400B0A" w:rsidRDefault="007F7863" w:rsidP="00707D21">
            <w:pPr>
              <w:spacing w:after="0"/>
              <w:ind w:left="896" w:hanging="3600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 Community</w:t>
            </w:r>
            <w:r w:rsidRPr="00400B0A">
              <w:rPr>
                <w:rFonts w:ascii="Arial" w:hAnsi="Arial" w:cs="Arial"/>
              </w:rPr>
              <w:tab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810BAE" w:rsidRPr="00400B0A">
              <w:rPr>
                <w:rFonts w:ascii="Arial" w:hAnsi="Arial" w:cs="Arial"/>
              </w:rPr>
              <w:t xml:space="preserve"> </w:t>
            </w:r>
            <w:r w:rsidRPr="00400B0A">
              <w:rPr>
                <w:rFonts w:ascii="Arial" w:hAnsi="Arial" w:cs="Arial"/>
              </w:rPr>
              <w:t>Other _______________________________________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781486">
            <w:pPr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Format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E54A9" w:rsidRPr="00400B0A" w:rsidRDefault="006129BB" w:rsidP="002C6CDD">
            <w:pPr>
              <w:ind w:left="78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8E54A9" w:rsidRPr="00400B0A">
              <w:rPr>
                <w:rFonts w:ascii="Arial" w:hAnsi="Arial" w:cs="Arial"/>
              </w:rPr>
              <w:t>  Files formatted in MS Word</w:t>
            </w:r>
            <w:r w:rsidR="008E54A9" w:rsidRPr="00400B0A">
              <w:rPr>
                <w:rStyle w:val="apple-converted-space"/>
                <w:rFonts w:ascii="Arial" w:hAnsi="Arial" w:cs="Arial"/>
              </w:rPr>
              <w:t> </w:t>
            </w:r>
            <w:r w:rsidR="002C6CDD" w:rsidRPr="00400B0A">
              <w:rPr>
                <w:rStyle w:val="apple-converted-space"/>
                <w:rFonts w:ascii="Arial" w:hAnsi="Arial" w:cs="Arial"/>
              </w:rPr>
              <w:t>and are</w:t>
            </w:r>
            <w:r w:rsidR="002C6CDD" w:rsidRPr="00400B0A">
              <w:rPr>
                <w:rFonts w:ascii="Arial" w:hAnsi="Arial" w:cs="Arial"/>
                <w:color w:val="000000"/>
              </w:rPr>
              <w:t xml:space="preserve"> in Arial, 12 font size, and have 1.5 spacing,</w:t>
            </w:r>
            <w:r w:rsidR="002C6CDD" w:rsidRPr="00400B0A">
              <w:rPr>
                <w:rFonts w:ascii="Arial" w:hAnsi="Arial" w:cs="Arial"/>
              </w:rPr>
              <w:t> </w:t>
            </w:r>
            <w:r w:rsidR="002C6CDD" w:rsidRPr="00400B0A">
              <w:rPr>
                <w:rFonts w:ascii="Arial" w:hAnsi="Arial" w:cs="Arial"/>
                <w:color w:val="000000"/>
              </w:rPr>
              <w:t>1-inch marg</w:t>
            </w:r>
            <w:r w:rsidR="00742E8C" w:rsidRPr="00400B0A">
              <w:rPr>
                <w:rFonts w:ascii="Arial" w:hAnsi="Arial" w:cs="Arial"/>
                <w:color w:val="000000"/>
              </w:rPr>
              <w:t>ins, and half-inch indentations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</w:tcPr>
          <w:p w:rsidR="008E54A9" w:rsidRPr="00400B0A" w:rsidRDefault="008E54A9" w:rsidP="00386371">
            <w:pPr>
              <w:rPr>
                <w:rFonts w:ascii="Arial" w:hAnsi="Arial" w:cs="Arial"/>
                <w:b/>
                <w:color w:val="000000"/>
              </w:rPr>
            </w:pPr>
            <w:r w:rsidRPr="00400B0A">
              <w:rPr>
                <w:rFonts w:ascii="Arial" w:hAnsi="Arial" w:cs="Arial"/>
                <w:b/>
                <w:color w:val="000000"/>
              </w:rPr>
              <w:t>Article length</w:t>
            </w:r>
          </w:p>
        </w:tc>
        <w:tc>
          <w:tcPr>
            <w:tcW w:w="3876" w:type="pct"/>
            <w:shd w:val="clear" w:color="auto" w:fill="FFFFFF" w:themeFill="background1"/>
            <w:vAlign w:val="center"/>
          </w:tcPr>
          <w:p w:rsidR="008E54A9" w:rsidRPr="00400B0A" w:rsidRDefault="006129BB" w:rsidP="00742E8C">
            <w:pPr>
              <w:ind w:left="78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956AFE" w:rsidRPr="00400B0A">
              <w:rPr>
                <w:rFonts w:ascii="Arial" w:hAnsi="Arial" w:cs="Arial"/>
                <w:color w:val="000000"/>
              </w:rPr>
              <w:t xml:space="preserve">  The article </w:t>
            </w:r>
            <w:r w:rsidR="00707D21" w:rsidRPr="00400B0A">
              <w:rPr>
                <w:rFonts w:ascii="Arial" w:hAnsi="Arial" w:cs="Arial"/>
                <w:color w:val="000000"/>
              </w:rPr>
              <w:t>does not exceed the set lengt</w:t>
            </w:r>
            <w:r w:rsidR="002C6CDD" w:rsidRPr="00400B0A">
              <w:rPr>
                <w:rFonts w:ascii="Arial" w:hAnsi="Arial" w:cs="Arial"/>
                <w:color w:val="000000"/>
              </w:rPr>
              <w:t xml:space="preserve">h </w:t>
            </w:r>
            <w:r w:rsidR="00742E8C" w:rsidRPr="00400B0A">
              <w:rPr>
                <w:rFonts w:ascii="Arial" w:hAnsi="Arial" w:cs="Arial"/>
                <w:color w:val="000000"/>
              </w:rPr>
              <w:t>5000</w:t>
            </w:r>
            <w:r w:rsidR="002C6CDD" w:rsidRPr="00400B0A">
              <w:rPr>
                <w:rFonts w:ascii="Arial" w:hAnsi="Arial" w:cs="Arial"/>
                <w:color w:val="000000"/>
              </w:rPr>
              <w:t xml:space="preserve"> words.</w:t>
            </w:r>
            <w:r w:rsidR="00742E8C" w:rsidRPr="00400B0A">
              <w:rPr>
                <w:rFonts w:ascii="Arial" w:hAnsi="Arial" w:cs="Arial"/>
                <w:color w:val="000000"/>
              </w:rPr>
              <w:t xml:space="preserve"> Exceptions should have been discussed with Lizzie Kenyon. </w:t>
            </w:r>
            <w:r w:rsidR="002C6CDD" w:rsidRPr="00400B0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Article title and keywords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E54A9" w:rsidRPr="00400B0A" w:rsidRDefault="006129BB" w:rsidP="00707D21">
            <w:pPr>
              <w:spacing w:after="0"/>
              <w:ind w:left="79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8E54A9" w:rsidRPr="00400B0A">
              <w:rPr>
                <w:rFonts w:ascii="Arial" w:hAnsi="Arial" w:cs="Arial"/>
              </w:rPr>
              <w:t xml:space="preserve">  The </w:t>
            </w:r>
            <w:r w:rsidR="00956AFE" w:rsidRPr="00400B0A">
              <w:rPr>
                <w:rFonts w:ascii="Arial" w:hAnsi="Arial" w:cs="Arial"/>
              </w:rPr>
              <w:t>article</w:t>
            </w:r>
            <w:r w:rsidR="008E54A9" w:rsidRPr="00400B0A">
              <w:rPr>
                <w:rFonts w:ascii="Arial" w:hAnsi="Arial" w:cs="Arial"/>
              </w:rPr>
              <w:t xml:space="preserve"> has a title and </w:t>
            </w:r>
            <w:r w:rsidR="00773869" w:rsidRPr="00400B0A">
              <w:rPr>
                <w:rFonts w:ascii="Arial" w:hAnsi="Arial" w:cs="Arial"/>
              </w:rPr>
              <w:t xml:space="preserve">has </w:t>
            </w:r>
            <w:r w:rsidR="00707D21" w:rsidRPr="00400B0A">
              <w:rPr>
                <w:rFonts w:ascii="Arial" w:hAnsi="Arial" w:cs="Arial"/>
              </w:rPr>
              <w:t>five</w:t>
            </w:r>
            <w:r w:rsidR="00773869" w:rsidRPr="00400B0A">
              <w:rPr>
                <w:rFonts w:ascii="Arial" w:hAnsi="Arial" w:cs="Arial"/>
              </w:rPr>
              <w:t xml:space="preserve"> key words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Research funding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E54A9" w:rsidRPr="00400B0A" w:rsidRDefault="006129BB" w:rsidP="00A936B4">
            <w:pPr>
              <w:spacing w:after="0"/>
              <w:ind w:left="80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773869" w:rsidRPr="00400B0A">
              <w:rPr>
                <w:rFonts w:ascii="Arial" w:hAnsi="Arial" w:cs="Arial"/>
              </w:rPr>
              <w:t> Research funding (if any) is acknowledged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Abstract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E54A9" w:rsidRPr="00400B0A" w:rsidRDefault="006129BB" w:rsidP="00956AFE">
            <w:pPr>
              <w:spacing w:after="0"/>
              <w:ind w:left="80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8E54A9" w:rsidRPr="00400B0A">
              <w:rPr>
                <w:rFonts w:ascii="Arial" w:hAnsi="Arial" w:cs="Arial"/>
              </w:rPr>
              <w:t>  </w:t>
            </w:r>
            <w:r w:rsidR="00773869" w:rsidRPr="00400B0A">
              <w:rPr>
                <w:rFonts w:ascii="Arial" w:hAnsi="Arial" w:cs="Arial"/>
              </w:rPr>
              <w:t xml:space="preserve">Abstract of the </w:t>
            </w:r>
            <w:r w:rsidR="00956AFE" w:rsidRPr="00400B0A">
              <w:rPr>
                <w:rFonts w:ascii="Arial" w:hAnsi="Arial" w:cs="Arial"/>
              </w:rPr>
              <w:t>article</w:t>
            </w:r>
            <w:r w:rsidR="00773869" w:rsidRPr="00400B0A">
              <w:rPr>
                <w:rFonts w:ascii="Arial" w:hAnsi="Arial" w:cs="Arial"/>
              </w:rPr>
              <w:t xml:space="preserve"> is included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BB299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 xml:space="preserve">Article </w:t>
            </w:r>
            <w:r w:rsidR="00BB2994" w:rsidRPr="00400B0A">
              <w:rPr>
                <w:rStyle w:val="Strong"/>
                <w:rFonts w:ascii="Arial" w:hAnsi="Arial" w:cs="Arial"/>
                <w:color w:val="000000"/>
              </w:rPr>
              <w:t>c</w:t>
            </w:r>
            <w:r w:rsidRPr="00400B0A">
              <w:rPr>
                <w:rStyle w:val="Strong"/>
                <w:rFonts w:ascii="Arial" w:hAnsi="Arial" w:cs="Arial"/>
                <w:color w:val="000000"/>
              </w:rPr>
              <w:t>lassification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E54A9" w:rsidRPr="00400B0A" w:rsidRDefault="006129BB" w:rsidP="002C6CDD">
            <w:pPr>
              <w:spacing w:after="0"/>
              <w:ind w:left="80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8E54A9" w:rsidRPr="00400B0A">
              <w:rPr>
                <w:rFonts w:ascii="Arial" w:hAnsi="Arial" w:cs="Arial"/>
              </w:rPr>
              <w:t>  </w:t>
            </w:r>
            <w:r w:rsidR="004B1C2B" w:rsidRPr="00400B0A">
              <w:rPr>
                <w:rFonts w:ascii="Arial" w:hAnsi="Arial" w:cs="Arial"/>
              </w:rPr>
              <w:t>Article</w:t>
            </w:r>
            <w:r w:rsidR="00773869" w:rsidRPr="00400B0A">
              <w:rPr>
                <w:rFonts w:ascii="Arial" w:hAnsi="Arial" w:cs="Arial"/>
              </w:rPr>
              <w:t xml:space="preserve"> is categorised as per the</w:t>
            </w:r>
            <w:r w:rsidR="002C6CDD" w:rsidRPr="00400B0A">
              <w:rPr>
                <w:rFonts w:ascii="Arial" w:hAnsi="Arial" w:cs="Arial"/>
              </w:rPr>
              <w:t xml:space="preserve"> categories set out in the </w:t>
            </w:r>
            <w:r w:rsidR="00773869" w:rsidRPr="00400B0A">
              <w:rPr>
                <w:rFonts w:ascii="Arial" w:hAnsi="Arial" w:cs="Arial"/>
              </w:rPr>
              <w:t>Author Guidelines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Headings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E54A9" w:rsidRPr="00400B0A" w:rsidRDefault="006129BB" w:rsidP="00742E8C">
            <w:pPr>
              <w:spacing w:after="0"/>
              <w:ind w:left="1330" w:hanging="529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3869" w:rsidRPr="00400B0A">
              <w:rPr>
                <w:rFonts w:ascii="Arial" w:hAnsi="Arial" w:cs="Arial"/>
              </w:rPr>
              <w:t> Headings formatted as per the Author Guidelines:</w:t>
            </w:r>
            <w:r w:rsidR="00773869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3869" w:rsidRPr="00400B0A">
              <w:rPr>
                <w:rFonts w:ascii="Arial" w:hAnsi="Arial" w:cs="Arial"/>
              </w:rPr>
              <w:t> First level headings presented in bold</w:t>
            </w:r>
            <w:r w:rsidR="00773869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3869" w:rsidRPr="00400B0A">
              <w:rPr>
                <w:rFonts w:ascii="Arial" w:hAnsi="Arial" w:cs="Arial"/>
              </w:rPr>
              <w:t>  Sub-headings presented in italics</w:t>
            </w:r>
            <w:r w:rsidR="00773869" w:rsidRPr="00400B0A">
              <w:rPr>
                <w:rFonts w:ascii="Arial" w:hAnsi="Arial" w:cs="Arial"/>
              </w:rPr>
              <w:br/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 xml:space="preserve">Footnotes 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6129BB" w:rsidRPr="00400B0A" w:rsidRDefault="006129BB" w:rsidP="006129BB">
            <w:pPr>
              <w:spacing w:after="0"/>
              <w:ind w:left="801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006C3" w:rsidRPr="00400B0A">
              <w:rPr>
                <w:rFonts w:ascii="Arial" w:hAnsi="Arial" w:cs="Arial"/>
              </w:rPr>
              <w:t>  Footnotes (only those necessary)</w:t>
            </w:r>
          </w:p>
          <w:p w:rsidR="008E54A9" w:rsidRPr="00400B0A" w:rsidRDefault="006129BB" w:rsidP="006129BB">
            <w:pPr>
              <w:spacing w:after="0"/>
              <w:ind w:left="80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Consecutively numbered</w:t>
            </w:r>
          </w:p>
        </w:tc>
      </w:tr>
      <w:tr w:rsidR="008E54A9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8E54A9" w:rsidRPr="00400B0A" w:rsidRDefault="008E54A9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t>Figures</w:t>
            </w:r>
          </w:p>
        </w:tc>
        <w:tc>
          <w:tcPr>
            <w:tcW w:w="3876" w:type="pct"/>
            <w:shd w:val="clear" w:color="auto" w:fill="FFFFFF" w:themeFill="background1"/>
            <w:hideMark/>
          </w:tcPr>
          <w:p w:rsidR="006129BB" w:rsidRPr="00400B0A" w:rsidRDefault="006129BB" w:rsidP="006129BB">
            <w:pPr>
              <w:spacing w:after="0"/>
              <w:ind w:left="801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EB6050" w:rsidRPr="00400B0A">
              <w:rPr>
                <w:rFonts w:ascii="Arial" w:hAnsi="Arial" w:cs="Arial"/>
              </w:rPr>
              <w:t>  Formatted as per the Author Guidelines</w:t>
            </w:r>
            <w:r w:rsidR="00EB6050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EB6050" w:rsidRPr="00400B0A">
              <w:rPr>
                <w:rFonts w:ascii="Arial" w:hAnsi="Arial" w:cs="Arial"/>
              </w:rPr>
              <w:t>  High quality</w:t>
            </w:r>
            <w:r w:rsidR="00EB6050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EB6050" w:rsidRPr="00400B0A">
              <w:rPr>
                <w:rFonts w:ascii="Arial" w:hAnsi="Arial" w:cs="Arial"/>
              </w:rPr>
              <w:t>  Legible</w:t>
            </w:r>
            <w:r w:rsidR="00EB6050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EB6050" w:rsidRPr="00400B0A">
              <w:rPr>
                <w:rFonts w:ascii="Arial" w:hAnsi="Arial" w:cs="Arial"/>
              </w:rPr>
              <w:t>  Numbered consecutively</w:t>
            </w:r>
          </w:p>
          <w:p w:rsidR="008E54A9" w:rsidRPr="00400B0A" w:rsidRDefault="006129BB" w:rsidP="006129BB">
            <w:pPr>
              <w:spacing w:after="0"/>
              <w:ind w:left="801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EB6050" w:rsidRPr="00400B0A">
              <w:rPr>
                <w:rFonts w:ascii="Arial" w:hAnsi="Arial" w:cs="Arial"/>
              </w:rPr>
              <w:t>  Where the figures are reproductions/non-original conte</w:t>
            </w:r>
            <w:r w:rsidR="00C006C3" w:rsidRPr="00400B0A">
              <w:rPr>
                <w:rFonts w:ascii="Arial" w:hAnsi="Arial" w:cs="Arial"/>
              </w:rPr>
              <w:t>nt, permission has been attained</w:t>
            </w:r>
          </w:p>
        </w:tc>
      </w:tr>
      <w:tr w:rsidR="00772AB4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772AB4" w:rsidRPr="00400B0A" w:rsidRDefault="00772AB4" w:rsidP="00A936B4">
            <w:pPr>
              <w:spacing w:after="0"/>
              <w:rPr>
                <w:rFonts w:ascii="Arial" w:hAnsi="Arial" w:cs="Arial"/>
                <w:color w:val="000000"/>
              </w:rPr>
            </w:pPr>
            <w:r w:rsidRPr="00400B0A">
              <w:rPr>
                <w:rStyle w:val="Strong"/>
                <w:rFonts w:ascii="Arial" w:hAnsi="Arial" w:cs="Arial"/>
                <w:color w:val="000000"/>
              </w:rPr>
              <w:lastRenderedPageBreak/>
              <w:t>Tables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772AB4" w:rsidRPr="00400B0A" w:rsidRDefault="006129BB" w:rsidP="00742E8C">
            <w:pPr>
              <w:spacing w:after="0"/>
              <w:ind w:left="810"/>
              <w:rPr>
                <w:rFonts w:ascii="Arial" w:hAnsi="Arial" w:cs="Arial"/>
                <w:color w:val="000000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Formatted as per the Author Guidelines</w:t>
            </w:r>
            <w:r w:rsidR="00772AB4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 xml:space="preserve">  Position of each table clearly labelled in the </w:t>
            </w:r>
            <w:r w:rsidR="00742E8C" w:rsidRPr="00400B0A">
              <w:rPr>
                <w:rFonts w:ascii="Arial" w:hAnsi="Arial" w:cs="Arial"/>
              </w:rPr>
              <w:t>body</w:t>
            </w:r>
            <w:r w:rsidR="00772AB4" w:rsidRPr="00400B0A">
              <w:rPr>
                <w:rFonts w:ascii="Arial" w:hAnsi="Arial" w:cs="Arial"/>
              </w:rPr>
              <w:t xml:space="preserve"> of </w:t>
            </w:r>
            <w:r w:rsidR="00742E8C" w:rsidRPr="00400B0A">
              <w:rPr>
                <w:rFonts w:ascii="Arial" w:hAnsi="Arial" w:cs="Arial"/>
              </w:rPr>
              <w:t xml:space="preserve">the </w:t>
            </w:r>
            <w:r w:rsidR="00772AB4" w:rsidRPr="00400B0A">
              <w:rPr>
                <w:rFonts w:ascii="Arial" w:hAnsi="Arial" w:cs="Arial"/>
              </w:rPr>
              <w:t>article</w:t>
            </w:r>
            <w:r w:rsidR="00772AB4" w:rsidRPr="00400B0A">
              <w:rPr>
                <w:rStyle w:val="apple-converted-space"/>
                <w:rFonts w:ascii="Arial" w:hAnsi="Arial" w:cs="Arial"/>
              </w:rPr>
              <w:t> </w:t>
            </w:r>
            <w:r w:rsidR="00772AB4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Corresponding labels clearly shown</w:t>
            </w:r>
            <w:r w:rsidR="00772AB4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Where the tables are reproductions/non-original content, permission has been</w:t>
            </w:r>
            <w:r w:rsidR="00C006C3" w:rsidRPr="00400B0A">
              <w:rPr>
                <w:rFonts w:ascii="Arial" w:hAnsi="Arial" w:cs="Arial"/>
              </w:rPr>
              <w:t xml:space="preserve"> </w:t>
            </w:r>
            <w:r w:rsidR="00742E8C" w:rsidRPr="00400B0A">
              <w:rPr>
                <w:rFonts w:ascii="Arial" w:hAnsi="Arial" w:cs="Arial"/>
              </w:rPr>
              <w:t>attained</w:t>
            </w:r>
          </w:p>
        </w:tc>
      </w:tr>
      <w:tr w:rsidR="00772AB4" w:rsidRPr="00400B0A" w:rsidTr="00EC2265">
        <w:trPr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772AB4" w:rsidRPr="00400B0A" w:rsidRDefault="00772AB4" w:rsidP="00400B0A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400B0A">
              <w:rPr>
                <w:rFonts w:ascii="Arial" w:hAnsi="Arial" w:cs="Arial"/>
                <w:b/>
                <w:bCs/>
                <w:sz w:val="24"/>
              </w:rPr>
              <w:t>References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772AB4" w:rsidRPr="00400B0A" w:rsidRDefault="006129BB" w:rsidP="00A936B4">
            <w:pPr>
              <w:spacing w:after="0" w:line="240" w:lineRule="auto"/>
              <w:ind w:left="827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2086">
              <w:rPr>
                <w:rFonts w:ascii="Arial" w:hAnsi="Arial" w:cs="Arial"/>
                <w:sz w:val="24"/>
              </w:rPr>
            </w:r>
            <w:r w:rsidR="00862086">
              <w:rPr>
                <w:rFonts w:ascii="Arial" w:hAnsi="Arial" w:cs="Arial"/>
                <w:sz w:val="24"/>
              </w:rPr>
              <w:fldChar w:fldCharType="separate"/>
            </w:r>
            <w:r w:rsidRPr="00400B0A">
              <w:rPr>
                <w:rFonts w:ascii="Arial" w:hAnsi="Arial" w:cs="Arial"/>
                <w:sz w:val="24"/>
              </w:rPr>
              <w:fldChar w:fldCharType="end"/>
            </w:r>
            <w:r w:rsidRPr="00400B0A">
              <w:rPr>
                <w:rFonts w:ascii="Arial" w:hAnsi="Arial" w:cs="Arial"/>
                <w:sz w:val="24"/>
              </w:rPr>
              <w:t xml:space="preserve"> </w:t>
            </w:r>
            <w:r w:rsidR="00772AB4" w:rsidRPr="00400B0A">
              <w:rPr>
                <w:rFonts w:ascii="Arial" w:hAnsi="Arial" w:cs="Arial"/>
              </w:rPr>
              <w:t>Formatted as per the Author Guidelines</w:t>
            </w:r>
          </w:p>
          <w:p w:rsidR="00772AB4" w:rsidRPr="00400B0A" w:rsidRDefault="006129BB" w:rsidP="00A936B4">
            <w:pPr>
              <w:spacing w:after="0" w:line="240" w:lineRule="auto"/>
              <w:ind w:left="827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772AB4" w:rsidRPr="00400B0A">
              <w:rPr>
                <w:rFonts w:ascii="Arial" w:hAnsi="Arial" w:cs="Arial"/>
              </w:rPr>
              <w:t>All references are in Harvard style</w:t>
            </w:r>
          </w:p>
          <w:p w:rsidR="00772AB4" w:rsidRPr="00400B0A" w:rsidRDefault="006129BB" w:rsidP="00A936B4">
            <w:pPr>
              <w:spacing w:after="0" w:line="240" w:lineRule="auto"/>
              <w:ind w:left="827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Pr="00400B0A">
              <w:rPr>
                <w:rFonts w:ascii="Arial" w:hAnsi="Arial" w:cs="Arial"/>
              </w:rPr>
              <w:t xml:space="preserve"> </w:t>
            </w:r>
            <w:r w:rsidR="00772AB4" w:rsidRPr="00400B0A">
              <w:rPr>
                <w:rFonts w:ascii="Arial" w:hAnsi="Arial" w:cs="Arial"/>
              </w:rPr>
              <w:t xml:space="preserve">Check references for </w:t>
            </w:r>
            <w:r w:rsidR="006C5A25" w:rsidRPr="00400B0A">
              <w:rPr>
                <w:rFonts w:ascii="Arial" w:hAnsi="Arial" w:cs="Arial"/>
              </w:rPr>
              <w:t xml:space="preserve"> </w:t>
            </w:r>
          </w:p>
          <w:p w:rsidR="00772AB4" w:rsidRPr="00400B0A" w:rsidRDefault="006129BB" w:rsidP="00A936B4">
            <w:pPr>
              <w:spacing w:after="0"/>
              <w:ind w:left="1535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Completeness</w:t>
            </w:r>
            <w:r w:rsidR="00772AB4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Accuracy</w:t>
            </w:r>
            <w:r w:rsidR="00772AB4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772AB4" w:rsidRPr="00400B0A">
              <w:rPr>
                <w:rFonts w:ascii="Arial" w:hAnsi="Arial" w:cs="Arial"/>
              </w:rPr>
              <w:t>  Consistency</w:t>
            </w:r>
          </w:p>
        </w:tc>
      </w:tr>
      <w:tr w:rsidR="00C91E7A" w:rsidRPr="00400B0A" w:rsidTr="00400B0A">
        <w:trPr>
          <w:trHeight w:val="3329"/>
          <w:tblCellSpacing w:w="18" w:type="dxa"/>
        </w:trPr>
        <w:tc>
          <w:tcPr>
            <w:tcW w:w="1072" w:type="pct"/>
            <w:shd w:val="clear" w:color="auto" w:fill="FFFFFF" w:themeFill="background1"/>
            <w:hideMark/>
          </w:tcPr>
          <w:p w:rsidR="00C91E7A" w:rsidRPr="00400B0A" w:rsidRDefault="00C91E7A" w:rsidP="00400B0A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400B0A">
              <w:rPr>
                <w:rFonts w:ascii="Arial" w:hAnsi="Arial" w:cs="Arial"/>
                <w:b/>
              </w:rPr>
              <w:t>Permissions</w:t>
            </w:r>
          </w:p>
        </w:tc>
        <w:tc>
          <w:tcPr>
            <w:tcW w:w="3876" w:type="pct"/>
            <w:shd w:val="clear" w:color="auto" w:fill="FFFFFF" w:themeFill="background1"/>
            <w:vAlign w:val="center"/>
            <w:hideMark/>
          </w:tcPr>
          <w:p w:rsidR="00811B78" w:rsidRPr="00400B0A" w:rsidRDefault="006129BB" w:rsidP="00400B0A">
            <w:pPr>
              <w:spacing w:before="240" w:after="0" w:line="240" w:lineRule="auto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 xml:space="preserve">  Permissions are cleared and in place for any content </w:t>
            </w:r>
            <w:r w:rsidR="00707D21" w:rsidRPr="00400B0A">
              <w:rPr>
                <w:rFonts w:ascii="Arial" w:hAnsi="Arial" w:cs="Arial"/>
              </w:rPr>
              <w:t>i</w:t>
            </w:r>
            <w:r w:rsidR="00C91E7A" w:rsidRPr="00400B0A">
              <w:rPr>
                <w:rFonts w:ascii="Arial" w:hAnsi="Arial" w:cs="Arial"/>
              </w:rPr>
              <w:t>n reproduced from another source)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Permission to use in place for any of the following content types:</w:t>
            </w:r>
          </w:p>
          <w:p w:rsidR="006129BB" w:rsidRPr="00400B0A" w:rsidRDefault="006129BB" w:rsidP="006129BB">
            <w:pPr>
              <w:spacing w:after="0" w:line="240" w:lineRule="auto"/>
              <w:ind w:left="833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</w:t>
            </w:r>
            <w:r w:rsidR="0005586D">
              <w:rPr>
                <w:rFonts w:ascii="Arial" w:hAnsi="Arial" w:cs="Arial"/>
              </w:rPr>
              <w:t xml:space="preserve"> T</w:t>
            </w:r>
            <w:r w:rsidR="00C91E7A" w:rsidRPr="00400B0A">
              <w:rPr>
                <w:rFonts w:ascii="Arial" w:hAnsi="Arial" w:cs="Arial"/>
              </w:rPr>
              <w:t>ables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Illustrations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Figures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Diagrams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Adaptations of exiting published research</w:t>
            </w:r>
          </w:p>
          <w:p w:rsidR="00C91E7A" w:rsidRPr="00400B0A" w:rsidRDefault="006129BB" w:rsidP="006129BB">
            <w:pPr>
              <w:spacing w:after="0" w:line="240" w:lineRule="auto"/>
              <w:ind w:left="833"/>
              <w:rPr>
                <w:rFonts w:ascii="Arial" w:hAnsi="Arial" w:cs="Arial"/>
              </w:rPr>
            </w:pP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Photographs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Online images, images taken from websites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Content previously assigned to another publisher</w:t>
            </w:r>
            <w:r w:rsidR="00C91E7A" w:rsidRPr="00400B0A">
              <w:rPr>
                <w:rFonts w:ascii="Arial" w:hAnsi="Arial" w:cs="Arial"/>
              </w:rPr>
              <w:br/>
            </w:r>
            <w:r w:rsidRPr="00400B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0A">
              <w:rPr>
                <w:rFonts w:ascii="Arial" w:hAnsi="Arial" w:cs="Arial"/>
              </w:rPr>
              <w:instrText xml:space="preserve"> FORMCHECKBOX </w:instrText>
            </w:r>
            <w:r w:rsidR="00862086">
              <w:rPr>
                <w:rFonts w:ascii="Arial" w:hAnsi="Arial" w:cs="Arial"/>
              </w:rPr>
            </w:r>
            <w:r w:rsidR="00862086">
              <w:rPr>
                <w:rFonts w:ascii="Arial" w:hAnsi="Arial" w:cs="Arial"/>
              </w:rPr>
              <w:fldChar w:fldCharType="separate"/>
            </w:r>
            <w:r w:rsidRPr="00400B0A">
              <w:rPr>
                <w:rFonts w:ascii="Arial" w:hAnsi="Arial" w:cs="Arial"/>
              </w:rPr>
              <w:fldChar w:fldCharType="end"/>
            </w:r>
            <w:r w:rsidR="00C91E7A" w:rsidRPr="00400B0A">
              <w:rPr>
                <w:rFonts w:ascii="Arial" w:hAnsi="Arial" w:cs="Arial"/>
              </w:rPr>
              <w:t>  Quotations</w:t>
            </w:r>
          </w:p>
        </w:tc>
      </w:tr>
    </w:tbl>
    <w:p w:rsidR="002F3050" w:rsidRPr="00581EB8" w:rsidRDefault="002F3050">
      <w:pPr>
        <w:rPr>
          <w:rFonts w:ascii="Gotham Book" w:hAnsi="Gotham Book"/>
          <w:b/>
          <w:sz w:val="24"/>
          <w:szCs w:val="24"/>
        </w:rPr>
      </w:pPr>
    </w:p>
    <w:sectPr w:rsidR="002F3050" w:rsidRPr="00581EB8" w:rsidSect="000E1ADA">
      <w:headerReference w:type="first" r:id="rId11"/>
      <w:pgSz w:w="11906" w:h="16838"/>
      <w:pgMar w:top="1418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E0" w:rsidRDefault="00E874E0" w:rsidP="007B03F6">
      <w:pPr>
        <w:spacing w:after="0" w:line="240" w:lineRule="auto"/>
      </w:pPr>
      <w:r>
        <w:separator/>
      </w:r>
    </w:p>
  </w:endnote>
  <w:endnote w:type="continuationSeparator" w:id="0">
    <w:p w:rsidR="00E874E0" w:rsidRDefault="00E874E0" w:rsidP="007B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Arial"/>
    <w:charset w:val="00"/>
    <w:family w:val="auto"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E0" w:rsidRDefault="00E874E0" w:rsidP="007B03F6">
      <w:pPr>
        <w:spacing w:after="0" w:line="240" w:lineRule="auto"/>
      </w:pPr>
      <w:r>
        <w:separator/>
      </w:r>
    </w:p>
  </w:footnote>
  <w:footnote w:type="continuationSeparator" w:id="0">
    <w:p w:rsidR="00E874E0" w:rsidRDefault="00E874E0" w:rsidP="007B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EB" w:rsidRDefault="000309B6" w:rsidP="005646EB">
    <w:pPr>
      <w:pStyle w:val="Header"/>
      <w:jc w:val="center"/>
      <w:rPr>
        <w:b/>
        <w:sz w:val="44"/>
      </w:rPr>
    </w:pPr>
    <w:r>
      <w:rPr>
        <w:noProof/>
        <w:lang w:eastAsia="en-GB"/>
      </w:rPr>
      <w:drawing>
        <wp:inline distT="0" distB="0" distL="0" distR="0" wp14:anchorId="65533676" wp14:editId="445D3EC2">
          <wp:extent cx="1409700" cy="9034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40810" t="50180" r="48886" b="38072"/>
                  <a:stretch/>
                </pic:blipFill>
                <pic:spPr bwMode="auto">
                  <a:xfrm>
                    <a:off x="0" y="0"/>
                    <a:ext cx="1414954" cy="906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09B6" w:rsidRPr="00CB294D" w:rsidRDefault="000309B6" w:rsidP="00EC2265">
    <w:pPr>
      <w:spacing w:after="0"/>
      <w:jc w:val="center"/>
      <w:rPr>
        <w:rFonts w:ascii="GothamBold" w:hAnsi="GothamBold"/>
        <w:b/>
        <w:sz w:val="40"/>
      </w:rPr>
    </w:pPr>
    <w:r w:rsidRPr="00CB294D">
      <w:rPr>
        <w:rFonts w:ascii="GothamBold" w:hAnsi="GothamBold"/>
        <w:b/>
        <w:sz w:val="40"/>
      </w:rPr>
      <w:t>Journal of Litter and Environmental Quality</w:t>
    </w:r>
  </w:p>
  <w:p w:rsidR="005646EB" w:rsidRPr="00581EB8" w:rsidRDefault="005646EB" w:rsidP="00EC2265">
    <w:pPr>
      <w:spacing w:after="0" w:line="240" w:lineRule="auto"/>
      <w:ind w:left="142" w:hanging="142"/>
      <w:jc w:val="center"/>
      <w:rPr>
        <w:rFonts w:ascii="Gotham Book" w:hAnsi="Gotham Book"/>
        <w:b/>
        <w:color w:val="000000" w:themeColor="text1"/>
        <w:szCs w:val="24"/>
      </w:rPr>
    </w:pPr>
    <w:r w:rsidRPr="00581EB8">
      <w:rPr>
        <w:rFonts w:ascii="Gotham Book" w:hAnsi="Gotham Book"/>
        <w:b/>
        <w:color w:val="000000" w:themeColor="text1"/>
        <w:szCs w:val="24"/>
      </w:rPr>
      <w:t>Centre for Social Innovation</w:t>
    </w:r>
  </w:p>
  <w:p w:rsidR="005646EB" w:rsidRPr="00581EB8" w:rsidRDefault="005646EB" w:rsidP="00EC2265">
    <w:pPr>
      <w:spacing w:after="0" w:line="240" w:lineRule="auto"/>
      <w:ind w:left="142" w:hanging="142"/>
      <w:jc w:val="center"/>
      <w:rPr>
        <w:rFonts w:ascii="Gotham Book" w:hAnsi="Gotham Book"/>
        <w:b/>
        <w:color w:val="000000" w:themeColor="text1"/>
        <w:szCs w:val="24"/>
      </w:rPr>
    </w:pPr>
    <w:r w:rsidRPr="00581EB8">
      <w:rPr>
        <w:rFonts w:ascii="Gotham Book" w:hAnsi="Gotham Book"/>
        <w:b/>
        <w:color w:val="000000" w:themeColor="text1"/>
        <w:szCs w:val="24"/>
      </w:rPr>
      <w:t>Keep Britain Tidy</w:t>
    </w:r>
  </w:p>
  <w:p w:rsidR="00124BC7" w:rsidRPr="00581EB8" w:rsidRDefault="00A97FED" w:rsidP="00EC2265">
    <w:pPr>
      <w:spacing w:after="0" w:line="240" w:lineRule="auto"/>
      <w:ind w:left="142" w:hanging="142"/>
      <w:jc w:val="center"/>
      <w:rPr>
        <w:rFonts w:ascii="Gotham Book" w:hAnsi="Gotham Book"/>
        <w:b/>
        <w:color w:val="000000" w:themeColor="text1"/>
        <w:szCs w:val="24"/>
      </w:rPr>
    </w:pPr>
    <w:r>
      <w:rPr>
        <w:rFonts w:ascii="Gotham Book" w:hAnsi="Gotham Book"/>
        <w:b/>
        <w:color w:val="000000" w:themeColor="text1"/>
        <w:szCs w:val="24"/>
      </w:rPr>
      <w:t>Tintagel House, 92 Albert Embankment, London SE1 7TY</w:t>
    </w:r>
  </w:p>
  <w:p w:rsidR="005646EB" w:rsidRPr="00BF35D1" w:rsidRDefault="005646EB" w:rsidP="00EC2265">
    <w:pPr>
      <w:spacing w:line="240" w:lineRule="auto"/>
      <w:ind w:left="142" w:hanging="142"/>
      <w:jc w:val="center"/>
      <w:rPr>
        <w:rFonts w:ascii="HelveticaNeueLT Std" w:hAnsi="HelveticaNeueLT Std"/>
        <w:b/>
        <w:color w:val="000000" w:themeColor="text1"/>
        <w:sz w:val="16"/>
        <w:szCs w:val="16"/>
      </w:rPr>
    </w:pPr>
    <w:r w:rsidRPr="00581EB8">
      <w:rPr>
        <w:rFonts w:ascii="Gotham Book" w:hAnsi="Gotham Book"/>
        <w:b/>
        <w:color w:val="000000" w:themeColor="text1"/>
        <w:szCs w:val="24"/>
      </w:rPr>
      <w:t xml:space="preserve">Journal contact email: </w:t>
    </w:r>
    <w:r w:rsidR="009B2CD4">
      <w:rPr>
        <w:rFonts w:ascii="Gotham Book" w:hAnsi="Gotham Book"/>
        <w:b/>
        <w:color w:val="000000" w:themeColor="text1"/>
        <w:szCs w:val="24"/>
      </w:rPr>
      <w:t>sabina.khan@keepbritaintidy.org</w:t>
    </w:r>
  </w:p>
  <w:p w:rsidR="005646EB" w:rsidRDefault="00564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7DB"/>
    <w:multiLevelType w:val="multilevel"/>
    <w:tmpl w:val="A55E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283E"/>
    <w:multiLevelType w:val="multilevel"/>
    <w:tmpl w:val="0B2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94439"/>
    <w:multiLevelType w:val="hybridMultilevel"/>
    <w:tmpl w:val="8F60E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909E5"/>
    <w:multiLevelType w:val="multilevel"/>
    <w:tmpl w:val="97B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A3E38"/>
    <w:multiLevelType w:val="multilevel"/>
    <w:tmpl w:val="36C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60B1C"/>
    <w:multiLevelType w:val="multilevel"/>
    <w:tmpl w:val="C7A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576E6"/>
    <w:multiLevelType w:val="multilevel"/>
    <w:tmpl w:val="6D7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B1C15"/>
    <w:multiLevelType w:val="multilevel"/>
    <w:tmpl w:val="179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721BA"/>
    <w:multiLevelType w:val="multilevel"/>
    <w:tmpl w:val="2814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A031B"/>
    <w:multiLevelType w:val="multilevel"/>
    <w:tmpl w:val="B2B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D7B34"/>
    <w:multiLevelType w:val="multilevel"/>
    <w:tmpl w:val="9E74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F9"/>
    <w:rsid w:val="000018AC"/>
    <w:rsid w:val="000309B6"/>
    <w:rsid w:val="000366E0"/>
    <w:rsid w:val="000434F0"/>
    <w:rsid w:val="00050E23"/>
    <w:rsid w:val="0005586D"/>
    <w:rsid w:val="00056F7D"/>
    <w:rsid w:val="0007295E"/>
    <w:rsid w:val="00080DE7"/>
    <w:rsid w:val="000E1ADA"/>
    <w:rsid w:val="000E38BB"/>
    <w:rsid w:val="000F0630"/>
    <w:rsid w:val="00104216"/>
    <w:rsid w:val="00124BC7"/>
    <w:rsid w:val="00157229"/>
    <w:rsid w:val="00162953"/>
    <w:rsid w:val="00166304"/>
    <w:rsid w:val="00194B6A"/>
    <w:rsid w:val="001A25BF"/>
    <w:rsid w:val="001B7522"/>
    <w:rsid w:val="001D67FC"/>
    <w:rsid w:val="001E2ECF"/>
    <w:rsid w:val="001F1299"/>
    <w:rsid w:val="001F1B55"/>
    <w:rsid w:val="00234223"/>
    <w:rsid w:val="002566DC"/>
    <w:rsid w:val="0026333C"/>
    <w:rsid w:val="0028372B"/>
    <w:rsid w:val="0029269B"/>
    <w:rsid w:val="002C6CDD"/>
    <w:rsid w:val="002F3050"/>
    <w:rsid w:val="002F51A0"/>
    <w:rsid w:val="002F6F32"/>
    <w:rsid w:val="0032684D"/>
    <w:rsid w:val="003368EC"/>
    <w:rsid w:val="00343DA0"/>
    <w:rsid w:val="00354B15"/>
    <w:rsid w:val="003716C2"/>
    <w:rsid w:val="003730EB"/>
    <w:rsid w:val="003819DB"/>
    <w:rsid w:val="00383F5A"/>
    <w:rsid w:val="00386371"/>
    <w:rsid w:val="003B2D9D"/>
    <w:rsid w:val="003E50D7"/>
    <w:rsid w:val="00400B0A"/>
    <w:rsid w:val="00402E54"/>
    <w:rsid w:val="004201B3"/>
    <w:rsid w:val="004532BB"/>
    <w:rsid w:val="00465BB3"/>
    <w:rsid w:val="00482F05"/>
    <w:rsid w:val="004934B6"/>
    <w:rsid w:val="004A6BBF"/>
    <w:rsid w:val="004A79F5"/>
    <w:rsid w:val="004B1C2B"/>
    <w:rsid w:val="004C080D"/>
    <w:rsid w:val="004C09C2"/>
    <w:rsid w:val="004E3AE0"/>
    <w:rsid w:val="004E41E2"/>
    <w:rsid w:val="00525507"/>
    <w:rsid w:val="0053062B"/>
    <w:rsid w:val="00530C52"/>
    <w:rsid w:val="00532795"/>
    <w:rsid w:val="00551E65"/>
    <w:rsid w:val="0055466C"/>
    <w:rsid w:val="00557578"/>
    <w:rsid w:val="005646EB"/>
    <w:rsid w:val="00573B82"/>
    <w:rsid w:val="00576E0B"/>
    <w:rsid w:val="00581EB8"/>
    <w:rsid w:val="0059121F"/>
    <w:rsid w:val="0059151E"/>
    <w:rsid w:val="00595EC6"/>
    <w:rsid w:val="005B4E09"/>
    <w:rsid w:val="005B7A08"/>
    <w:rsid w:val="005C1AF9"/>
    <w:rsid w:val="005E1C50"/>
    <w:rsid w:val="006129BB"/>
    <w:rsid w:val="0062460B"/>
    <w:rsid w:val="00645610"/>
    <w:rsid w:val="00660FE2"/>
    <w:rsid w:val="00667D39"/>
    <w:rsid w:val="00673D96"/>
    <w:rsid w:val="00690155"/>
    <w:rsid w:val="006A7920"/>
    <w:rsid w:val="006B2816"/>
    <w:rsid w:val="006C5A25"/>
    <w:rsid w:val="006C6EE9"/>
    <w:rsid w:val="006D2C30"/>
    <w:rsid w:val="006D2DB1"/>
    <w:rsid w:val="006D6C21"/>
    <w:rsid w:val="006E3577"/>
    <w:rsid w:val="006F69DB"/>
    <w:rsid w:val="007062A7"/>
    <w:rsid w:val="00707D21"/>
    <w:rsid w:val="00730328"/>
    <w:rsid w:val="00742E8C"/>
    <w:rsid w:val="00750D99"/>
    <w:rsid w:val="00752883"/>
    <w:rsid w:val="0075288D"/>
    <w:rsid w:val="00754FD3"/>
    <w:rsid w:val="00756968"/>
    <w:rsid w:val="007579D9"/>
    <w:rsid w:val="0076200B"/>
    <w:rsid w:val="00772AB4"/>
    <w:rsid w:val="00773869"/>
    <w:rsid w:val="00781486"/>
    <w:rsid w:val="0078177A"/>
    <w:rsid w:val="00784F08"/>
    <w:rsid w:val="007B03F6"/>
    <w:rsid w:val="007C1941"/>
    <w:rsid w:val="007D6DAE"/>
    <w:rsid w:val="007D6EA5"/>
    <w:rsid w:val="007E45D3"/>
    <w:rsid w:val="007F0BCA"/>
    <w:rsid w:val="007F7863"/>
    <w:rsid w:val="00806788"/>
    <w:rsid w:val="00810BAE"/>
    <w:rsid w:val="00811B78"/>
    <w:rsid w:val="00827533"/>
    <w:rsid w:val="00832E70"/>
    <w:rsid w:val="0083613C"/>
    <w:rsid w:val="0083702B"/>
    <w:rsid w:val="0085090F"/>
    <w:rsid w:val="00862086"/>
    <w:rsid w:val="00874CE5"/>
    <w:rsid w:val="008805FB"/>
    <w:rsid w:val="00897131"/>
    <w:rsid w:val="008B2BAB"/>
    <w:rsid w:val="008B7CB2"/>
    <w:rsid w:val="008D7942"/>
    <w:rsid w:val="008E54A9"/>
    <w:rsid w:val="008F3EDA"/>
    <w:rsid w:val="0090553E"/>
    <w:rsid w:val="0095118A"/>
    <w:rsid w:val="009537A9"/>
    <w:rsid w:val="00955022"/>
    <w:rsid w:val="00956AFE"/>
    <w:rsid w:val="00984D27"/>
    <w:rsid w:val="00984E02"/>
    <w:rsid w:val="00985FFC"/>
    <w:rsid w:val="00987D8C"/>
    <w:rsid w:val="009902AD"/>
    <w:rsid w:val="009B2CD4"/>
    <w:rsid w:val="009B2D61"/>
    <w:rsid w:val="009B4F62"/>
    <w:rsid w:val="009D0599"/>
    <w:rsid w:val="009F3C53"/>
    <w:rsid w:val="009F7880"/>
    <w:rsid w:val="00A06B48"/>
    <w:rsid w:val="00A20705"/>
    <w:rsid w:val="00A3206D"/>
    <w:rsid w:val="00A40966"/>
    <w:rsid w:val="00A4385E"/>
    <w:rsid w:val="00A450B5"/>
    <w:rsid w:val="00A5558A"/>
    <w:rsid w:val="00A63347"/>
    <w:rsid w:val="00A77068"/>
    <w:rsid w:val="00A815C7"/>
    <w:rsid w:val="00A936B4"/>
    <w:rsid w:val="00A97FED"/>
    <w:rsid w:val="00AB4B15"/>
    <w:rsid w:val="00AC6939"/>
    <w:rsid w:val="00AD6FF4"/>
    <w:rsid w:val="00AE4C69"/>
    <w:rsid w:val="00AE5059"/>
    <w:rsid w:val="00AF77D2"/>
    <w:rsid w:val="00B25548"/>
    <w:rsid w:val="00B3612D"/>
    <w:rsid w:val="00B65CE4"/>
    <w:rsid w:val="00B84B7C"/>
    <w:rsid w:val="00B93D65"/>
    <w:rsid w:val="00BA2323"/>
    <w:rsid w:val="00BA3790"/>
    <w:rsid w:val="00BB2994"/>
    <w:rsid w:val="00BB752E"/>
    <w:rsid w:val="00BC1088"/>
    <w:rsid w:val="00BD6E49"/>
    <w:rsid w:val="00BF35D1"/>
    <w:rsid w:val="00BF6BE4"/>
    <w:rsid w:val="00C006C3"/>
    <w:rsid w:val="00C10C4C"/>
    <w:rsid w:val="00C20879"/>
    <w:rsid w:val="00C31028"/>
    <w:rsid w:val="00C351A2"/>
    <w:rsid w:val="00C4325B"/>
    <w:rsid w:val="00C91E7A"/>
    <w:rsid w:val="00CA08C4"/>
    <w:rsid w:val="00CA1A14"/>
    <w:rsid w:val="00CA5272"/>
    <w:rsid w:val="00CC6816"/>
    <w:rsid w:val="00CD788E"/>
    <w:rsid w:val="00CE0F2E"/>
    <w:rsid w:val="00D01DCC"/>
    <w:rsid w:val="00D0375D"/>
    <w:rsid w:val="00D10CB6"/>
    <w:rsid w:val="00D36C33"/>
    <w:rsid w:val="00D370A9"/>
    <w:rsid w:val="00D629B5"/>
    <w:rsid w:val="00D9171D"/>
    <w:rsid w:val="00D9446D"/>
    <w:rsid w:val="00D96838"/>
    <w:rsid w:val="00D97C45"/>
    <w:rsid w:val="00D97E91"/>
    <w:rsid w:val="00DA285C"/>
    <w:rsid w:val="00DC789D"/>
    <w:rsid w:val="00DF7524"/>
    <w:rsid w:val="00E26750"/>
    <w:rsid w:val="00E27594"/>
    <w:rsid w:val="00E36DE1"/>
    <w:rsid w:val="00E42723"/>
    <w:rsid w:val="00E47862"/>
    <w:rsid w:val="00E874E0"/>
    <w:rsid w:val="00EB6050"/>
    <w:rsid w:val="00EC2265"/>
    <w:rsid w:val="00EC4078"/>
    <w:rsid w:val="00EC6391"/>
    <w:rsid w:val="00ED02EA"/>
    <w:rsid w:val="00F05DD3"/>
    <w:rsid w:val="00F13312"/>
    <w:rsid w:val="00F141D1"/>
    <w:rsid w:val="00F42AE5"/>
    <w:rsid w:val="00F47E94"/>
    <w:rsid w:val="00F54C83"/>
    <w:rsid w:val="00F61BD7"/>
    <w:rsid w:val="00F63D42"/>
    <w:rsid w:val="00F7766D"/>
    <w:rsid w:val="00F9211F"/>
    <w:rsid w:val="00F97F26"/>
    <w:rsid w:val="00FB010B"/>
    <w:rsid w:val="00FB21ED"/>
    <w:rsid w:val="00FD22D6"/>
    <w:rsid w:val="00FD34DF"/>
    <w:rsid w:val="00FE39AC"/>
    <w:rsid w:val="00FF10B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2D46D9"/>
  <w15:docId w15:val="{30128402-F9FC-4E20-A94E-3932E88A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F6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F69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E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1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9B2D61"/>
  </w:style>
  <w:style w:type="character" w:customStyle="1" w:styleId="apple-tab-span">
    <w:name w:val="apple-tab-span"/>
    <w:basedOn w:val="DefaultParagraphFont"/>
    <w:rsid w:val="009B2D61"/>
  </w:style>
  <w:style w:type="character" w:styleId="CommentReference">
    <w:name w:val="annotation reference"/>
    <w:basedOn w:val="DefaultParagraphFont"/>
    <w:uiPriority w:val="99"/>
    <w:semiHidden/>
    <w:unhideWhenUsed/>
    <w:rsid w:val="00A3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0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F6"/>
  </w:style>
  <w:style w:type="paragraph" w:styleId="Footer">
    <w:name w:val="footer"/>
    <w:basedOn w:val="Normal"/>
    <w:link w:val="FooterChar"/>
    <w:uiPriority w:val="99"/>
    <w:unhideWhenUsed/>
    <w:rsid w:val="007B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F6"/>
  </w:style>
  <w:style w:type="table" w:styleId="TableGrid">
    <w:name w:val="Table Grid"/>
    <w:basedOn w:val="TableNormal"/>
    <w:uiPriority w:val="59"/>
    <w:rsid w:val="00A4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5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8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8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7862"/>
    <w:rPr>
      <w:vertAlign w:val="superscript"/>
    </w:rPr>
  </w:style>
  <w:style w:type="paragraph" w:styleId="Revision">
    <w:name w:val="Revision"/>
    <w:hidden/>
    <w:uiPriority w:val="99"/>
    <w:semiHidden/>
    <w:rsid w:val="00383F5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612D"/>
    <w:rPr>
      <w:i/>
      <w:iCs/>
    </w:rPr>
  </w:style>
  <w:style w:type="character" w:customStyle="1" w:styleId="apple-converted-space">
    <w:name w:val="apple-converted-space"/>
    <w:basedOn w:val="DefaultParagraphFont"/>
    <w:rsid w:val="00B3612D"/>
  </w:style>
  <w:style w:type="character" w:customStyle="1" w:styleId="Heading3Char">
    <w:name w:val="Heading 3 Char"/>
    <w:basedOn w:val="DefaultParagraphFont"/>
    <w:link w:val="Heading3"/>
    <w:uiPriority w:val="9"/>
    <w:rsid w:val="006F69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69D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69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66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63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630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663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6630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zie.kenyon@keepbritaintid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-128.ibm.com/developerworks/library/ws-wsr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bs.uni-leipzig.de/file/aumueller05wiks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1269-5E8B-48AA-9D9F-B5609E4E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Khan</dc:creator>
  <cp:lastModifiedBy>Sabina Khan</cp:lastModifiedBy>
  <cp:revision>2</cp:revision>
  <cp:lastPrinted>2017-07-17T10:43:00Z</cp:lastPrinted>
  <dcterms:created xsi:type="dcterms:W3CDTF">2020-02-03T13:39:00Z</dcterms:created>
  <dcterms:modified xsi:type="dcterms:W3CDTF">2020-02-03T13:39:00Z</dcterms:modified>
</cp:coreProperties>
</file>